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3102F" w14:textId="614C50AA" w:rsidR="001829D0" w:rsidRPr="0060446A" w:rsidRDefault="001829D0" w:rsidP="001829D0">
      <w:pPr>
        <w:pStyle w:val="Ttulo2"/>
        <w:rPr>
          <w:rFonts w:ascii="Times New Roman" w:hAnsi="Times New Roman" w:cs="Times New Roman"/>
          <w:color w:val="auto"/>
          <w:sz w:val="28"/>
          <w:szCs w:val="28"/>
        </w:rPr>
      </w:pPr>
      <w:bookmarkStart w:id="0" w:name="_Toc85692845"/>
      <w:r w:rsidRPr="0060446A">
        <w:rPr>
          <w:rFonts w:ascii="Times New Roman" w:hAnsi="Times New Roman" w:cs="Times New Roman"/>
          <w:color w:val="auto"/>
          <w:sz w:val="28"/>
          <w:szCs w:val="28"/>
        </w:rPr>
        <w:t>Resultado 1:</w:t>
      </w:r>
      <w:bookmarkEnd w:id="0"/>
      <w:r w:rsidRPr="0060446A">
        <w:rPr>
          <w:rFonts w:ascii="Times New Roman" w:hAnsi="Times New Roman" w:cs="Times New Roman"/>
          <w:color w:val="auto"/>
          <w:sz w:val="28"/>
          <w:szCs w:val="28"/>
        </w:rPr>
        <w:t xml:space="preserve"> </w:t>
      </w:r>
    </w:p>
    <w:p w14:paraId="5990CE63" w14:textId="77777777" w:rsidR="001829D0" w:rsidRPr="00525F0B" w:rsidRDefault="001829D0" w:rsidP="001829D0">
      <w:pPr>
        <w:pStyle w:val="Sinespaciado"/>
        <w:jc w:val="both"/>
        <w:rPr>
          <w:rFonts w:ascii="Times New Roman" w:hAnsi="Times New Roman" w:cs="Times New Roman"/>
          <w:u w:val="single"/>
          <w:lang w:val="es-GT"/>
        </w:rPr>
      </w:pPr>
    </w:p>
    <w:p w14:paraId="234A9AB6" w14:textId="77777777" w:rsidR="001829D0" w:rsidRPr="00525F0B" w:rsidRDefault="001829D0" w:rsidP="001829D0">
      <w:pPr>
        <w:pStyle w:val="Sinespaciado"/>
        <w:jc w:val="both"/>
        <w:rPr>
          <w:rFonts w:ascii="Times New Roman" w:hAnsi="Times New Roman" w:cs="Times New Roman"/>
          <w:bCs/>
          <w:i/>
          <w:iCs/>
          <w:lang w:val="es-GT"/>
        </w:rPr>
      </w:pPr>
      <w:r w:rsidRPr="00525F0B">
        <w:rPr>
          <w:rFonts w:ascii="Times New Roman" w:hAnsi="Times New Roman" w:cs="Times New Roman"/>
          <w:bCs/>
          <w:i/>
          <w:iCs/>
          <w:lang w:val="es-GT"/>
        </w:rPr>
        <w:t>“Fortalecida la capacidad institucional en diseño, implementación y monitoreo de políticas públicas en áreas relevantes de la cooperación de la UE con Guatemala”.</w:t>
      </w:r>
    </w:p>
    <w:p w14:paraId="001DFD6E" w14:textId="77777777" w:rsidR="001829D0" w:rsidRPr="00525F0B" w:rsidRDefault="001829D0" w:rsidP="001829D0">
      <w:pPr>
        <w:pStyle w:val="Sinespaciado"/>
        <w:jc w:val="both"/>
        <w:rPr>
          <w:rFonts w:ascii="Times New Roman" w:hAnsi="Times New Roman" w:cs="Times New Roman"/>
          <w:bCs/>
          <w:lang w:val="es-GT"/>
        </w:rPr>
      </w:pPr>
    </w:p>
    <w:p w14:paraId="06AD8598" w14:textId="77777777" w:rsidR="001829D0" w:rsidRPr="00525F0B" w:rsidRDefault="001829D0" w:rsidP="001829D0">
      <w:pPr>
        <w:pStyle w:val="TableParagraph"/>
        <w:tabs>
          <w:tab w:val="left" w:pos="1257"/>
        </w:tabs>
        <w:ind w:left="28" w:right="12"/>
        <w:rPr>
          <w:bCs/>
          <w:sz w:val="18"/>
        </w:rPr>
      </w:pPr>
    </w:p>
    <w:tbl>
      <w:tblPr>
        <w:tblStyle w:val="Tablaconcuadrcula"/>
        <w:tblW w:w="9351" w:type="dxa"/>
        <w:tblLook w:val="04A0" w:firstRow="1" w:lastRow="0" w:firstColumn="1" w:lastColumn="0" w:noHBand="0" w:noVBand="1"/>
      </w:tblPr>
      <w:tblGrid>
        <w:gridCol w:w="4390"/>
        <w:gridCol w:w="4961"/>
      </w:tblGrid>
      <w:tr w:rsidR="000F3B7A" w:rsidRPr="00525F0B" w14:paraId="00502929" w14:textId="0956A74F" w:rsidTr="000F3B7A">
        <w:trPr>
          <w:tblHeader/>
        </w:trPr>
        <w:tc>
          <w:tcPr>
            <w:tcW w:w="4390" w:type="dxa"/>
          </w:tcPr>
          <w:p w14:paraId="49EAC10E" w14:textId="77777777" w:rsidR="000F3B7A" w:rsidRPr="00525F0B" w:rsidRDefault="000F3B7A" w:rsidP="0065192C">
            <w:pPr>
              <w:jc w:val="center"/>
              <w:rPr>
                <w:rFonts w:ascii="Times New Roman" w:hAnsi="Times New Roman"/>
              </w:rPr>
            </w:pPr>
            <w:bookmarkStart w:id="1" w:name="_Hlk49147318"/>
            <w:bookmarkStart w:id="2" w:name="_Hlk48550525"/>
            <w:r w:rsidRPr="00525F0B">
              <w:rPr>
                <w:rFonts w:ascii="Times New Roman" w:hAnsi="Times New Roman"/>
                <w:b/>
              </w:rPr>
              <w:t>Nombre de la ATCP</w:t>
            </w:r>
          </w:p>
        </w:tc>
        <w:tc>
          <w:tcPr>
            <w:tcW w:w="4961" w:type="dxa"/>
          </w:tcPr>
          <w:p w14:paraId="4DFD0FB3" w14:textId="77777777" w:rsidR="000F3B7A" w:rsidRPr="00525F0B" w:rsidRDefault="000F3B7A" w:rsidP="0065192C">
            <w:pPr>
              <w:jc w:val="center"/>
              <w:rPr>
                <w:rFonts w:ascii="Times New Roman" w:hAnsi="Times New Roman"/>
              </w:rPr>
            </w:pPr>
            <w:r w:rsidRPr="00525F0B">
              <w:rPr>
                <w:rFonts w:ascii="Times New Roman" w:hAnsi="Times New Roman"/>
                <w:b/>
              </w:rPr>
              <w:t>Logros Alcanzados</w:t>
            </w:r>
          </w:p>
        </w:tc>
      </w:tr>
      <w:tr w:rsidR="000F3B7A" w:rsidRPr="00525F0B" w14:paraId="35943277" w14:textId="7CE52700" w:rsidTr="000F3B7A">
        <w:tc>
          <w:tcPr>
            <w:tcW w:w="4390" w:type="dxa"/>
          </w:tcPr>
          <w:p w14:paraId="66DD6389"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ATCP9 “Asistencia Técnica para la preparación de insumos técnicos para la evaluación del Plan Nacional de Desarrollo K´atun”. </w:t>
            </w:r>
          </w:p>
          <w:p w14:paraId="1E47C949" w14:textId="56407C59"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SEGEPLAN.</w:t>
            </w:r>
          </w:p>
        </w:tc>
        <w:tc>
          <w:tcPr>
            <w:tcW w:w="4961" w:type="dxa"/>
          </w:tcPr>
          <w:p w14:paraId="4301C29F" w14:textId="77777777" w:rsidR="000F3B7A" w:rsidRPr="00525F0B" w:rsidRDefault="000F3B7A" w:rsidP="0065192C">
            <w:pPr>
              <w:rPr>
                <w:rFonts w:ascii="Times New Roman" w:hAnsi="Times New Roman"/>
                <w:sz w:val="18"/>
                <w:szCs w:val="18"/>
              </w:rPr>
            </w:pPr>
            <w:r w:rsidRPr="00525F0B">
              <w:rPr>
                <w:rFonts w:ascii="Times New Roman" w:hAnsi="Times New Roman"/>
                <w:sz w:val="18"/>
                <w:szCs w:val="18"/>
              </w:rPr>
              <w:t xml:space="preserve">Los aportes de la ATCP han constituido un insumo importante para la Revisión Nacional del </w:t>
            </w:r>
            <w:r w:rsidRPr="00E8525E">
              <w:rPr>
                <w:rFonts w:ascii="Times New Roman" w:hAnsi="Times New Roman"/>
                <w:sz w:val="18"/>
                <w:szCs w:val="18"/>
              </w:rPr>
              <w:t>Plan K´atun</w:t>
            </w:r>
            <w:r w:rsidRPr="00525F0B">
              <w:rPr>
                <w:rFonts w:ascii="Times New Roman" w:hAnsi="Times New Roman"/>
                <w:sz w:val="18"/>
                <w:szCs w:val="18"/>
              </w:rPr>
              <w:t xml:space="preserve"> y a la medición de la apropiación del Plan Nacional de Desarrollo (PND) </w:t>
            </w:r>
          </w:p>
        </w:tc>
      </w:tr>
      <w:tr w:rsidR="000F3B7A" w:rsidRPr="00525F0B" w14:paraId="5B29BF02" w14:textId="34F42B16" w:rsidTr="000F3B7A">
        <w:tc>
          <w:tcPr>
            <w:tcW w:w="4390" w:type="dxa"/>
          </w:tcPr>
          <w:p w14:paraId="315C9935"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ATCP20 “Asistencia Técnica para el fortalecimiento de capacidades técnicas y metodológicas en seguimiento y evaluación de políticas públicas”. </w:t>
            </w:r>
          </w:p>
          <w:p w14:paraId="1160DDDE" w14:textId="486E475E"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SEGEPLAN.</w:t>
            </w:r>
          </w:p>
        </w:tc>
        <w:tc>
          <w:tcPr>
            <w:tcW w:w="4961" w:type="dxa"/>
          </w:tcPr>
          <w:p w14:paraId="4C2C50EF" w14:textId="77777777" w:rsidR="000F3B7A" w:rsidRPr="00525F0B" w:rsidRDefault="000F3B7A" w:rsidP="0065192C">
            <w:pPr>
              <w:rPr>
                <w:rFonts w:ascii="Times New Roman" w:hAnsi="Times New Roman"/>
                <w:sz w:val="18"/>
                <w:szCs w:val="18"/>
              </w:rPr>
            </w:pPr>
            <w:r w:rsidRPr="00525F0B">
              <w:rPr>
                <w:rFonts w:ascii="Times New Roman" w:hAnsi="Times New Roman"/>
                <w:sz w:val="18"/>
                <w:szCs w:val="18"/>
              </w:rPr>
              <w:t>Con el apoyo de MIDEPLAN de Costa Rica, se han capacitado funcionarios públicos de Segeplan</w:t>
            </w:r>
            <w:r w:rsidRPr="00E8525E">
              <w:rPr>
                <w:rFonts w:ascii="Times New Roman" w:hAnsi="Times New Roman"/>
                <w:sz w:val="18"/>
                <w:szCs w:val="18"/>
              </w:rPr>
              <w:t>, MINFIN</w:t>
            </w:r>
            <w:r w:rsidRPr="00525F0B">
              <w:rPr>
                <w:rFonts w:ascii="Times New Roman" w:hAnsi="Times New Roman"/>
                <w:sz w:val="18"/>
                <w:szCs w:val="18"/>
              </w:rPr>
              <w:t xml:space="preserve"> y otras instituciones públicas en temas generales de seguimiento y evaluación de políticas públicas. Además, se capacitó </w:t>
            </w:r>
            <w:bookmarkStart w:id="3" w:name="_Hlk81902839"/>
            <w:r w:rsidRPr="00525F0B">
              <w:rPr>
                <w:rFonts w:ascii="Times New Roman" w:hAnsi="Times New Roman"/>
                <w:sz w:val="18"/>
                <w:szCs w:val="18"/>
              </w:rPr>
              <w:t>funcionarios de diferentes instituciones públicas en metodologías cualitativas y cuantitativas de evaluación y el cálculo de indicadores de resultado utilizando fuentes de información nacionales.</w:t>
            </w:r>
            <w:bookmarkEnd w:id="3"/>
          </w:p>
        </w:tc>
      </w:tr>
      <w:tr w:rsidR="000F3B7A" w:rsidRPr="00525F0B" w14:paraId="754ECD9D" w14:textId="3EAA1755" w:rsidTr="000F3B7A">
        <w:tc>
          <w:tcPr>
            <w:tcW w:w="4390" w:type="dxa"/>
          </w:tcPr>
          <w:p w14:paraId="3805B019"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ATCP38 Fortalecimiento de las capacidades técnicas de la SEGEPLAN en el seguimiento y evaluación a metas del PGG que incluye los Resultados Estratégicos de Desarrollo. </w:t>
            </w:r>
          </w:p>
          <w:p w14:paraId="4C27D821" w14:textId="4D417597"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SEGEPLAN.</w:t>
            </w:r>
          </w:p>
        </w:tc>
        <w:tc>
          <w:tcPr>
            <w:tcW w:w="4961" w:type="dxa"/>
          </w:tcPr>
          <w:p w14:paraId="2F9B5669" w14:textId="77777777" w:rsidR="000F3B7A" w:rsidRPr="00525F0B" w:rsidRDefault="000F3B7A" w:rsidP="0065192C">
            <w:pPr>
              <w:rPr>
                <w:rFonts w:ascii="Times New Roman" w:hAnsi="Times New Roman"/>
                <w:sz w:val="18"/>
                <w:szCs w:val="18"/>
              </w:rPr>
            </w:pPr>
            <w:r w:rsidRPr="00525F0B">
              <w:rPr>
                <w:rFonts w:ascii="Times New Roman" w:hAnsi="Times New Roman"/>
                <w:sz w:val="18"/>
                <w:szCs w:val="18"/>
              </w:rPr>
              <w:t xml:space="preserve">Ofrece un informe de análisis, revisión y preparación de fichas de indicadores, metodología convenida para la determinación de las líneas base de los indicadores de la Política General de Gobierno 2020 – 2024 (PGG) y Red Estratégica de Desarrollo (RED). </w:t>
            </w:r>
          </w:p>
        </w:tc>
      </w:tr>
      <w:tr w:rsidR="000F3B7A" w:rsidRPr="00525F0B" w14:paraId="26B47E3C" w14:textId="2E02BFBE" w:rsidTr="000F3B7A">
        <w:tc>
          <w:tcPr>
            <w:tcW w:w="4390" w:type="dxa"/>
          </w:tcPr>
          <w:p w14:paraId="017C9262"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ATCP47 Asistencia Técnica para el Análisis del Gasto Público en el sector de Seguridad Alimentaria y Nutricional (SAN). </w:t>
            </w:r>
          </w:p>
          <w:p w14:paraId="6B32E736" w14:textId="230873E6"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Vice Presidencia de la Republica.</w:t>
            </w:r>
          </w:p>
        </w:tc>
        <w:tc>
          <w:tcPr>
            <w:tcW w:w="4961" w:type="dxa"/>
          </w:tcPr>
          <w:p w14:paraId="1ADCE11B" w14:textId="77777777" w:rsidR="000F3B7A" w:rsidRPr="00525F0B" w:rsidRDefault="000F3B7A" w:rsidP="0065192C">
            <w:pPr>
              <w:rPr>
                <w:rFonts w:ascii="Times New Roman" w:hAnsi="Times New Roman"/>
                <w:sz w:val="18"/>
                <w:szCs w:val="18"/>
              </w:rPr>
            </w:pPr>
            <w:r w:rsidRPr="00525F0B">
              <w:rPr>
                <w:rFonts w:ascii="Times New Roman" w:hAnsi="Times New Roman"/>
                <w:sz w:val="18"/>
                <w:szCs w:val="18"/>
              </w:rPr>
              <w:t xml:space="preserve">Presenta un análisis de la gestión y calidad del gasto público que los actores estatales han destinado al problema estratégico de la SAN en Guatemala, tanto a nivel nacional (MSPAS, MIDES, MAGA, MINEDUC y SESAN) como a nivel territorial. Además, propone una mejora del proceso de la identificación, seguimiento y ejecución del gasto público en la SAN. </w:t>
            </w:r>
          </w:p>
        </w:tc>
      </w:tr>
      <w:tr w:rsidR="000F3B7A" w:rsidRPr="00525F0B" w14:paraId="4AB7D65F" w14:textId="42683DE4" w:rsidTr="000F3B7A">
        <w:tc>
          <w:tcPr>
            <w:tcW w:w="4390" w:type="dxa"/>
          </w:tcPr>
          <w:p w14:paraId="755B8AD3" w14:textId="1652FE2C" w:rsidR="000F3B7A" w:rsidRPr="00525F0B" w:rsidRDefault="000F3B7A" w:rsidP="00C33207">
            <w:pPr>
              <w:rPr>
                <w:rFonts w:ascii="Times New Roman" w:hAnsi="Times New Roman"/>
                <w:sz w:val="18"/>
                <w:szCs w:val="18"/>
              </w:rPr>
            </w:pPr>
            <w:r w:rsidRPr="00525F0B">
              <w:rPr>
                <w:rFonts w:ascii="Times New Roman" w:hAnsi="Times New Roman"/>
                <w:sz w:val="18"/>
                <w:szCs w:val="18"/>
              </w:rPr>
              <w:t>ATCP48 Asistencia Técnica para el Análisis de la efectividad de las intervenciones en el marco de la Política de Seguridad Alimentaria y Nutricional. Institución solicitante: Vice Presidencia de la Republica.</w:t>
            </w:r>
          </w:p>
        </w:tc>
        <w:tc>
          <w:tcPr>
            <w:tcW w:w="4961" w:type="dxa"/>
          </w:tcPr>
          <w:p w14:paraId="53E9C859" w14:textId="377973F3" w:rsidR="000F3B7A" w:rsidRPr="00525F0B" w:rsidRDefault="000F3B7A" w:rsidP="004C316E">
            <w:pPr>
              <w:rPr>
                <w:rFonts w:ascii="Times New Roman" w:hAnsi="Times New Roman"/>
                <w:sz w:val="18"/>
                <w:szCs w:val="18"/>
              </w:rPr>
            </w:pPr>
            <w:r w:rsidRPr="00525F0B">
              <w:rPr>
                <w:rFonts w:ascii="Times New Roman" w:hAnsi="Times New Roman"/>
                <w:sz w:val="18"/>
                <w:szCs w:val="18"/>
              </w:rPr>
              <w:t xml:space="preserve">Contiene un análisis profundo de la gestión programática y mapeo de procesos de intervenciones en materia de SAN de MAGA, MIDES, MSPAS y MINEDUC y recomendaciones en el marco de la gestión por resultados de </w:t>
            </w:r>
            <w:r w:rsidRPr="00E8525E">
              <w:rPr>
                <w:rFonts w:ascii="Times New Roman" w:hAnsi="Times New Roman"/>
                <w:sz w:val="18"/>
                <w:szCs w:val="18"/>
              </w:rPr>
              <w:t>c</w:t>
            </w:r>
            <w:r>
              <w:rPr>
                <w:rFonts w:ascii="Times New Roman" w:hAnsi="Times New Roman"/>
                <w:sz w:val="18"/>
                <w:szCs w:val="18"/>
              </w:rPr>
              <w:t>ó</w:t>
            </w:r>
            <w:r w:rsidRPr="00E8525E">
              <w:rPr>
                <w:rFonts w:ascii="Times New Roman" w:hAnsi="Times New Roman"/>
                <w:sz w:val="18"/>
                <w:szCs w:val="18"/>
              </w:rPr>
              <w:t>mo</w:t>
            </w:r>
            <w:r w:rsidRPr="00525F0B">
              <w:rPr>
                <w:rFonts w:ascii="Times New Roman" w:hAnsi="Times New Roman"/>
                <w:sz w:val="18"/>
                <w:szCs w:val="18"/>
              </w:rPr>
              <w:t xml:space="preserve"> enfrentar este problema estratégica con mayor efectividad. </w:t>
            </w:r>
          </w:p>
        </w:tc>
      </w:tr>
      <w:tr w:rsidR="000F3B7A" w:rsidRPr="00525F0B" w14:paraId="59C34F98" w14:textId="10271CA5" w:rsidTr="000F3B7A">
        <w:tc>
          <w:tcPr>
            <w:tcW w:w="4390" w:type="dxa"/>
          </w:tcPr>
          <w:p w14:paraId="24FD74D3" w14:textId="77777777" w:rsidR="00C33207" w:rsidRDefault="000F3B7A" w:rsidP="00C33207">
            <w:pPr>
              <w:rPr>
                <w:rFonts w:ascii="Times New Roman" w:hAnsi="Times New Roman"/>
                <w:sz w:val="18"/>
                <w:szCs w:val="18"/>
              </w:rPr>
            </w:pPr>
            <w:r w:rsidRPr="00525F0B">
              <w:rPr>
                <w:rFonts w:ascii="Times New Roman" w:hAnsi="Times New Roman"/>
                <w:sz w:val="18"/>
                <w:szCs w:val="18"/>
              </w:rPr>
              <w:t>ATCP49 Asistencia Técnica para el diseño y seguimiento de los indicadores de producto, resultado y de impacto de los Consejos de Desarrollo.</w:t>
            </w:r>
          </w:p>
          <w:p w14:paraId="09A7E4C4" w14:textId="2A778022" w:rsidR="000F3B7A" w:rsidRPr="00525F0B" w:rsidRDefault="000F3B7A" w:rsidP="00C33207">
            <w:pPr>
              <w:rPr>
                <w:rFonts w:ascii="Times New Roman" w:hAnsi="Times New Roman"/>
                <w:sz w:val="18"/>
                <w:szCs w:val="18"/>
              </w:rPr>
            </w:pPr>
            <w:r w:rsidRPr="00525F0B">
              <w:rPr>
                <w:rFonts w:ascii="Times New Roman" w:hAnsi="Times New Roman"/>
                <w:sz w:val="18"/>
                <w:szCs w:val="18"/>
              </w:rPr>
              <w:t xml:space="preserve"> Institución solicitante: Secretaría de Coordinación Ejecutiva de la Presidencia – SCEP.</w:t>
            </w:r>
          </w:p>
        </w:tc>
        <w:tc>
          <w:tcPr>
            <w:tcW w:w="4961" w:type="dxa"/>
          </w:tcPr>
          <w:p w14:paraId="08FFD60C" w14:textId="77777777" w:rsidR="000F3B7A" w:rsidRPr="00525F0B" w:rsidRDefault="000F3B7A" w:rsidP="004C316E">
            <w:pPr>
              <w:rPr>
                <w:rFonts w:ascii="Times New Roman" w:hAnsi="Times New Roman"/>
                <w:sz w:val="18"/>
                <w:szCs w:val="18"/>
              </w:rPr>
            </w:pPr>
            <w:r w:rsidRPr="00525F0B">
              <w:rPr>
                <w:rFonts w:ascii="Times New Roman" w:hAnsi="Times New Roman"/>
                <w:sz w:val="18"/>
                <w:szCs w:val="18"/>
              </w:rPr>
              <w:t>Se enfoca en iniciar un proceso de desarrollo de herramientas de seguimiento institucional que permite reflejar los esfuerzos de desarrollo realizados por los Consejos de Desarrollo y que brinden información oportuna sobre el cumplimiento de sus funciones y sobre los avances del proceso de descentralización</w:t>
            </w:r>
          </w:p>
        </w:tc>
      </w:tr>
      <w:tr w:rsidR="000F3B7A" w:rsidRPr="00525F0B" w14:paraId="2C85D6C0" w14:textId="7E28BF4C" w:rsidTr="000F3B7A">
        <w:tc>
          <w:tcPr>
            <w:tcW w:w="4390" w:type="dxa"/>
          </w:tcPr>
          <w:p w14:paraId="604B255A" w14:textId="77777777" w:rsidR="00C33207" w:rsidRDefault="000F3B7A" w:rsidP="00C33207">
            <w:pPr>
              <w:rPr>
                <w:rFonts w:ascii="Times New Roman" w:hAnsi="Times New Roman"/>
                <w:sz w:val="18"/>
                <w:szCs w:val="18"/>
              </w:rPr>
            </w:pPr>
            <w:r w:rsidRPr="00525F0B">
              <w:rPr>
                <w:rFonts w:ascii="Times New Roman" w:hAnsi="Times New Roman"/>
                <w:sz w:val="18"/>
                <w:szCs w:val="18"/>
              </w:rPr>
              <w:t>ATCP52 Asistencia Técnica para complementar y validar la Guía de Formulación y Evaluación de Proyectos de Inversión Pública –FEPIP-.</w:t>
            </w:r>
          </w:p>
          <w:p w14:paraId="4F4246DC" w14:textId="0C99A684"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SEGEPLAN.</w:t>
            </w:r>
          </w:p>
        </w:tc>
        <w:tc>
          <w:tcPr>
            <w:tcW w:w="4961" w:type="dxa"/>
          </w:tcPr>
          <w:p w14:paraId="3CA54CF3" w14:textId="77777777" w:rsidR="000F3B7A" w:rsidRPr="00525F0B" w:rsidRDefault="000F3B7A" w:rsidP="004C316E">
            <w:pPr>
              <w:rPr>
                <w:rFonts w:ascii="Times New Roman" w:hAnsi="Times New Roman"/>
                <w:sz w:val="18"/>
                <w:szCs w:val="18"/>
              </w:rPr>
            </w:pPr>
            <w:r w:rsidRPr="00525F0B">
              <w:rPr>
                <w:rFonts w:ascii="Times New Roman" w:hAnsi="Times New Roman"/>
                <w:sz w:val="18"/>
                <w:szCs w:val="18"/>
              </w:rPr>
              <w:t>Presentó una Guía FEPIP revisada, complementada y validada, incorporando criterios/indicadores que permiten una evaluación financiera, social y económica de acuerdo a las normas establecidas en el SNIP.</w:t>
            </w:r>
          </w:p>
        </w:tc>
      </w:tr>
      <w:tr w:rsidR="000F3B7A" w:rsidRPr="00525F0B" w14:paraId="5058E2D7" w14:textId="3395E3F0" w:rsidTr="000F3B7A">
        <w:tc>
          <w:tcPr>
            <w:tcW w:w="4390" w:type="dxa"/>
          </w:tcPr>
          <w:p w14:paraId="258C60BD" w14:textId="7D95BE30" w:rsidR="000F3B7A" w:rsidRPr="00525F0B" w:rsidRDefault="000F3B7A" w:rsidP="00C33207">
            <w:pPr>
              <w:rPr>
                <w:rFonts w:ascii="Times New Roman" w:hAnsi="Times New Roman"/>
                <w:sz w:val="18"/>
                <w:szCs w:val="18"/>
              </w:rPr>
            </w:pPr>
            <w:r w:rsidRPr="00525F0B">
              <w:rPr>
                <w:rFonts w:ascii="Times New Roman" w:hAnsi="Times New Roman"/>
                <w:sz w:val="18"/>
                <w:szCs w:val="18"/>
              </w:rPr>
              <w:t>ATCP53</w:t>
            </w:r>
            <w:r w:rsidRPr="00525F0B">
              <w:t xml:space="preserve"> </w:t>
            </w:r>
            <w:r w:rsidRPr="00525F0B">
              <w:rPr>
                <w:rFonts w:ascii="Times New Roman" w:hAnsi="Times New Roman"/>
                <w:sz w:val="18"/>
                <w:szCs w:val="18"/>
              </w:rPr>
              <w:t>Asistencia Técnica para la Estimación de las Razones Precios Cuenta -RPC- para Guatemala. Institución solicitante: SEGEPLAN.</w:t>
            </w:r>
          </w:p>
        </w:tc>
        <w:tc>
          <w:tcPr>
            <w:tcW w:w="4961" w:type="dxa"/>
          </w:tcPr>
          <w:p w14:paraId="1567F619" w14:textId="77777777" w:rsidR="000F3B7A" w:rsidRPr="00525F0B" w:rsidRDefault="000F3B7A" w:rsidP="004C316E">
            <w:pPr>
              <w:rPr>
                <w:rFonts w:ascii="Times New Roman" w:hAnsi="Times New Roman"/>
                <w:sz w:val="18"/>
                <w:szCs w:val="18"/>
              </w:rPr>
            </w:pPr>
            <w:r w:rsidRPr="00525F0B">
              <w:rPr>
                <w:rFonts w:ascii="Times New Roman" w:hAnsi="Times New Roman"/>
                <w:sz w:val="18"/>
                <w:szCs w:val="18"/>
              </w:rPr>
              <w:t xml:space="preserve">Es una propuesta técnica-metodológica de cómo establecer las RPC en Guatemala y una estimación de la RPC del precio cuenta de la divisa, de la mano de obra, la tasa económica de descuento y factores de corrección propuestos. Especifica la aplicación de los RPC en propuestas de proyectos específicos existentes. </w:t>
            </w:r>
          </w:p>
        </w:tc>
      </w:tr>
      <w:bookmarkEnd w:id="1"/>
      <w:bookmarkEnd w:id="2"/>
    </w:tbl>
    <w:p w14:paraId="7D033010" w14:textId="73C6485A" w:rsidR="001829D0" w:rsidRDefault="001829D0" w:rsidP="001829D0">
      <w:pPr>
        <w:rPr>
          <w:rFonts w:ascii="Times New Roman" w:hAnsi="Times New Roman"/>
          <w:b/>
        </w:rPr>
      </w:pPr>
    </w:p>
    <w:p w14:paraId="18D29A1C" w14:textId="626EEFEC" w:rsidR="003563F6" w:rsidRDefault="003563F6" w:rsidP="001829D0">
      <w:pPr>
        <w:rPr>
          <w:rFonts w:ascii="Times New Roman" w:hAnsi="Times New Roman"/>
          <w:b/>
        </w:rPr>
      </w:pPr>
    </w:p>
    <w:p w14:paraId="54F72313" w14:textId="50E6BAC6" w:rsidR="003563F6" w:rsidRDefault="003563F6" w:rsidP="001829D0">
      <w:pPr>
        <w:rPr>
          <w:rFonts w:ascii="Times New Roman" w:hAnsi="Times New Roman"/>
          <w:b/>
        </w:rPr>
      </w:pPr>
    </w:p>
    <w:p w14:paraId="3E982F5F" w14:textId="43FD4A52" w:rsidR="003563F6" w:rsidRDefault="003563F6" w:rsidP="001829D0">
      <w:pPr>
        <w:rPr>
          <w:rFonts w:ascii="Times New Roman" w:hAnsi="Times New Roman"/>
          <w:b/>
        </w:rPr>
      </w:pPr>
    </w:p>
    <w:p w14:paraId="6718FAC3" w14:textId="3789B258" w:rsidR="003563F6" w:rsidRDefault="003563F6" w:rsidP="001829D0">
      <w:pPr>
        <w:rPr>
          <w:rFonts w:ascii="Times New Roman" w:hAnsi="Times New Roman"/>
          <w:b/>
        </w:rPr>
      </w:pPr>
    </w:p>
    <w:p w14:paraId="7E57CD78" w14:textId="200B0BC0" w:rsidR="001829D0" w:rsidRPr="0060446A" w:rsidRDefault="001829D0" w:rsidP="001829D0">
      <w:pPr>
        <w:pStyle w:val="Ttulo2"/>
        <w:rPr>
          <w:rFonts w:ascii="Times New Roman" w:hAnsi="Times New Roman" w:cs="Times New Roman"/>
          <w:color w:val="auto"/>
          <w:sz w:val="28"/>
          <w:szCs w:val="28"/>
        </w:rPr>
      </w:pPr>
      <w:bookmarkStart w:id="4" w:name="_Toc85692846"/>
      <w:r w:rsidRPr="0060446A">
        <w:rPr>
          <w:rFonts w:ascii="Times New Roman" w:hAnsi="Times New Roman" w:cs="Times New Roman"/>
          <w:color w:val="auto"/>
          <w:sz w:val="28"/>
          <w:szCs w:val="28"/>
        </w:rPr>
        <w:lastRenderedPageBreak/>
        <w:t>Resultado 2:</w:t>
      </w:r>
      <w:bookmarkEnd w:id="4"/>
      <w:r w:rsidRPr="0060446A">
        <w:rPr>
          <w:rFonts w:ascii="Times New Roman" w:hAnsi="Times New Roman" w:cs="Times New Roman"/>
          <w:color w:val="auto"/>
          <w:sz w:val="28"/>
          <w:szCs w:val="28"/>
        </w:rPr>
        <w:t xml:space="preserve"> </w:t>
      </w:r>
    </w:p>
    <w:p w14:paraId="097277F2" w14:textId="77777777" w:rsidR="001829D0" w:rsidRPr="00525F0B" w:rsidRDefault="001829D0" w:rsidP="001829D0">
      <w:pPr>
        <w:pStyle w:val="Sinespaciado"/>
        <w:jc w:val="both"/>
        <w:rPr>
          <w:rFonts w:ascii="Times New Roman" w:hAnsi="Times New Roman" w:cs="Times New Roman"/>
          <w:u w:val="single"/>
          <w:lang w:val="es-GT"/>
        </w:rPr>
      </w:pPr>
    </w:p>
    <w:p w14:paraId="0770426E" w14:textId="77777777" w:rsidR="001829D0" w:rsidRPr="00525F0B" w:rsidRDefault="001829D0" w:rsidP="001829D0">
      <w:pPr>
        <w:pStyle w:val="Sinespaciado"/>
        <w:jc w:val="both"/>
        <w:rPr>
          <w:rFonts w:ascii="Times New Roman" w:hAnsi="Times New Roman" w:cs="Times New Roman"/>
          <w:bCs/>
          <w:i/>
          <w:iCs/>
          <w:lang w:val="es-GT"/>
        </w:rPr>
      </w:pPr>
      <w:r w:rsidRPr="00525F0B">
        <w:rPr>
          <w:rFonts w:ascii="Times New Roman" w:hAnsi="Times New Roman" w:cs="Times New Roman"/>
          <w:bCs/>
          <w:i/>
          <w:iCs/>
          <w:lang w:val="es-GT"/>
        </w:rPr>
        <w:t xml:space="preserve">“Fortalecidos los mecanismos e instrumentos existentes para consolidar la Gestión por Resultados”. </w:t>
      </w:r>
    </w:p>
    <w:p w14:paraId="78B11C52" w14:textId="77777777" w:rsidR="001829D0" w:rsidRPr="00525F0B" w:rsidRDefault="001829D0" w:rsidP="001829D0">
      <w:pPr>
        <w:pStyle w:val="Sinespaciado"/>
        <w:jc w:val="both"/>
        <w:rPr>
          <w:rFonts w:ascii="Times New Roman" w:hAnsi="Times New Roman" w:cs="Times New Roman"/>
          <w:lang w:val="es-GT"/>
        </w:rPr>
      </w:pPr>
    </w:p>
    <w:tbl>
      <w:tblPr>
        <w:tblStyle w:val="Tablaconcuadrcula"/>
        <w:tblW w:w="8633" w:type="dxa"/>
        <w:tblLook w:val="04A0" w:firstRow="1" w:lastRow="0" w:firstColumn="1" w:lastColumn="0" w:noHBand="0" w:noVBand="1"/>
      </w:tblPr>
      <w:tblGrid>
        <w:gridCol w:w="4073"/>
        <w:gridCol w:w="4560"/>
      </w:tblGrid>
      <w:tr w:rsidR="000F3B7A" w:rsidRPr="00525F0B" w14:paraId="2059F04F" w14:textId="718F2B26" w:rsidTr="000F3B7A">
        <w:trPr>
          <w:tblHeader/>
        </w:trPr>
        <w:tc>
          <w:tcPr>
            <w:tcW w:w="4073" w:type="dxa"/>
          </w:tcPr>
          <w:p w14:paraId="35FCEA04" w14:textId="77777777" w:rsidR="000F3B7A" w:rsidRPr="00525F0B" w:rsidRDefault="000F3B7A" w:rsidP="00736027">
            <w:pPr>
              <w:jc w:val="center"/>
              <w:rPr>
                <w:rFonts w:ascii="Times New Roman" w:hAnsi="Times New Roman"/>
                <w:sz w:val="18"/>
                <w:szCs w:val="18"/>
              </w:rPr>
            </w:pPr>
            <w:r w:rsidRPr="00525F0B">
              <w:rPr>
                <w:rFonts w:ascii="Times New Roman" w:hAnsi="Times New Roman"/>
                <w:b/>
                <w:sz w:val="18"/>
                <w:szCs w:val="18"/>
              </w:rPr>
              <w:t>Nombre de la ATCP</w:t>
            </w:r>
          </w:p>
        </w:tc>
        <w:tc>
          <w:tcPr>
            <w:tcW w:w="4560" w:type="dxa"/>
          </w:tcPr>
          <w:p w14:paraId="42AA7511" w14:textId="77777777" w:rsidR="000F3B7A" w:rsidRPr="00525F0B" w:rsidRDefault="000F3B7A" w:rsidP="00736027">
            <w:pPr>
              <w:jc w:val="center"/>
              <w:rPr>
                <w:rFonts w:ascii="Times New Roman" w:hAnsi="Times New Roman"/>
                <w:sz w:val="18"/>
                <w:szCs w:val="18"/>
              </w:rPr>
            </w:pPr>
            <w:r w:rsidRPr="00525F0B">
              <w:rPr>
                <w:rFonts w:ascii="Times New Roman" w:hAnsi="Times New Roman"/>
                <w:b/>
                <w:sz w:val="18"/>
                <w:szCs w:val="18"/>
              </w:rPr>
              <w:t>Logros Alcanzados</w:t>
            </w:r>
          </w:p>
        </w:tc>
      </w:tr>
      <w:tr w:rsidR="000F3B7A" w:rsidRPr="00525F0B" w14:paraId="65ACB7D2" w14:textId="2934C26C" w:rsidTr="000F3B7A">
        <w:tc>
          <w:tcPr>
            <w:tcW w:w="4073" w:type="dxa"/>
          </w:tcPr>
          <w:p w14:paraId="57F5DEA4"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ATCP3 “Capacitación en la gerencia de proyectos presidenciales según método PMI y con enfoque de gestión por resultados”. </w:t>
            </w:r>
          </w:p>
          <w:p w14:paraId="3564C617" w14:textId="0E6B1C69" w:rsidR="000F3B7A" w:rsidRPr="00525F0B" w:rsidRDefault="000F3B7A" w:rsidP="00C33207">
            <w:pPr>
              <w:rPr>
                <w:rFonts w:ascii="Times New Roman" w:hAnsi="Times New Roman"/>
                <w:sz w:val="18"/>
                <w:szCs w:val="18"/>
              </w:rPr>
            </w:pPr>
            <w:r w:rsidRPr="00525F0B">
              <w:rPr>
                <w:rFonts w:ascii="Times New Roman" w:hAnsi="Times New Roman"/>
                <w:sz w:val="18"/>
                <w:szCs w:val="18"/>
              </w:rPr>
              <w:t xml:space="preserve">Institución solicitante: Secretaría Privada de la Presidencia; Comisión de Gestión Estratégica. </w:t>
            </w:r>
          </w:p>
        </w:tc>
        <w:tc>
          <w:tcPr>
            <w:tcW w:w="4560" w:type="dxa"/>
          </w:tcPr>
          <w:p w14:paraId="76102D74" w14:textId="77777777" w:rsidR="000F3B7A" w:rsidRPr="00C72F8C" w:rsidRDefault="000F3B7A" w:rsidP="00736027">
            <w:pPr>
              <w:rPr>
                <w:rFonts w:ascii="Times New Roman" w:hAnsi="Times New Roman"/>
                <w:sz w:val="18"/>
                <w:szCs w:val="18"/>
              </w:rPr>
            </w:pPr>
            <w:r w:rsidRPr="00C72F8C">
              <w:rPr>
                <w:rFonts w:ascii="Times New Roman" w:hAnsi="Times New Roman"/>
                <w:sz w:val="18"/>
                <w:szCs w:val="18"/>
              </w:rPr>
              <w:t xml:space="preserve">Las capacitaciones contaron con una participación promedio de 81 técnicos/día de los cuales 35 eran mujeres y 46 hombres que representaron un total de 16 instituciones. Se ha podido ampliar la cobertura de la capacitación a través de un esquema de capacitación de capacitadores. (Ver ATCP 18). </w:t>
            </w:r>
          </w:p>
        </w:tc>
      </w:tr>
      <w:tr w:rsidR="000F3B7A" w:rsidRPr="00525F0B" w14:paraId="336EEACA" w14:textId="4D95B8B9" w:rsidTr="000F3B7A">
        <w:tc>
          <w:tcPr>
            <w:tcW w:w="4073" w:type="dxa"/>
          </w:tcPr>
          <w:p w14:paraId="2E14D6B8" w14:textId="3E2DB206" w:rsidR="000F3B7A" w:rsidRPr="00525F0B" w:rsidRDefault="000F3B7A" w:rsidP="00C33207">
            <w:pPr>
              <w:rPr>
                <w:rFonts w:ascii="Times New Roman" w:hAnsi="Times New Roman"/>
                <w:sz w:val="18"/>
                <w:szCs w:val="18"/>
              </w:rPr>
            </w:pPr>
            <w:r w:rsidRPr="00525F0B">
              <w:rPr>
                <w:rFonts w:ascii="Times New Roman" w:hAnsi="Times New Roman"/>
                <w:sz w:val="18"/>
                <w:szCs w:val="18"/>
              </w:rPr>
              <w:t>ATCP4 “Asistencia Técnica para definir la metodología, herramientas, alcance y procedimientos para el proceso de planificación sectorial con enfoque de Gestión por Resultados (</w:t>
            </w:r>
            <w:proofErr w:type="spellStart"/>
            <w:r w:rsidRPr="00525F0B">
              <w:rPr>
                <w:rFonts w:ascii="Times New Roman" w:hAnsi="Times New Roman"/>
                <w:sz w:val="18"/>
                <w:szCs w:val="18"/>
              </w:rPr>
              <w:t>GpR</w:t>
            </w:r>
            <w:proofErr w:type="spellEnd"/>
            <w:r w:rsidRPr="00525F0B">
              <w:rPr>
                <w:rFonts w:ascii="Times New Roman" w:hAnsi="Times New Roman"/>
                <w:sz w:val="18"/>
                <w:szCs w:val="18"/>
              </w:rPr>
              <w:t>).” Institución solicitante: SEGEPLAN.</w:t>
            </w:r>
          </w:p>
        </w:tc>
        <w:tc>
          <w:tcPr>
            <w:tcW w:w="4560" w:type="dxa"/>
          </w:tcPr>
          <w:p w14:paraId="707E2C1B"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Con una definición conceptual y teórica de “sector” y el análisis de los sectores establecidos en la legislación de Guatemala, la ATCP ha dado un gran impulso a la planificación estratégica que refleja la multidimensionalidad de los problemas estratégicos de desarrollo. </w:t>
            </w:r>
          </w:p>
        </w:tc>
      </w:tr>
      <w:tr w:rsidR="000F3B7A" w:rsidRPr="00525F0B" w14:paraId="3C17F679" w14:textId="3B428EAD" w:rsidTr="000F3B7A">
        <w:tc>
          <w:tcPr>
            <w:tcW w:w="4073" w:type="dxa"/>
          </w:tcPr>
          <w:p w14:paraId="41321F46" w14:textId="7A136DC3" w:rsidR="000F3B7A" w:rsidRPr="00525F0B" w:rsidRDefault="000F3B7A" w:rsidP="00C33207">
            <w:pPr>
              <w:rPr>
                <w:rFonts w:ascii="Times New Roman" w:hAnsi="Times New Roman"/>
                <w:sz w:val="18"/>
                <w:szCs w:val="18"/>
              </w:rPr>
            </w:pPr>
            <w:r w:rsidRPr="00525F0B">
              <w:rPr>
                <w:rFonts w:ascii="Times New Roman" w:hAnsi="Times New Roman"/>
                <w:sz w:val="18"/>
                <w:szCs w:val="18"/>
              </w:rPr>
              <w:t>ATCP 6: “Especificación de Requerimientos de Software y diseño de la herramienta para el control y seguimiento por parte de la Presidencia a entregables de los distintos miembros del Organismo Ejecutivo.” Institución solicitante: Secretaría Privada de la Presidencia; Comisión de Gestión Estratégica.</w:t>
            </w:r>
          </w:p>
        </w:tc>
        <w:tc>
          <w:tcPr>
            <w:tcW w:w="4560" w:type="dxa"/>
          </w:tcPr>
          <w:p w14:paraId="3AE69CBE"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Se entregó satisfactoriamente un informe analítico conceptual con la especificación de requerimientos de software. El trabajo realizado ha formado la base para la ATCP27 que ha dado seguimiento al modelo conceptual a través del desarrollo informático y la implementación de la herramienta. </w:t>
            </w:r>
          </w:p>
        </w:tc>
      </w:tr>
      <w:tr w:rsidR="000F3B7A" w:rsidRPr="00525F0B" w14:paraId="3C85C748" w14:textId="56177957" w:rsidTr="000F3B7A">
        <w:tc>
          <w:tcPr>
            <w:tcW w:w="4073" w:type="dxa"/>
          </w:tcPr>
          <w:p w14:paraId="40D42A55" w14:textId="77777777" w:rsidR="00C33207" w:rsidRDefault="000F3B7A" w:rsidP="00C33207">
            <w:pPr>
              <w:rPr>
                <w:rFonts w:ascii="Times New Roman" w:hAnsi="Times New Roman"/>
                <w:sz w:val="18"/>
                <w:szCs w:val="18"/>
              </w:rPr>
            </w:pPr>
            <w:r w:rsidRPr="00472F4E">
              <w:rPr>
                <w:rFonts w:ascii="Times New Roman" w:hAnsi="Times New Roman"/>
                <w:sz w:val="18"/>
                <w:szCs w:val="18"/>
              </w:rPr>
              <w:t xml:space="preserve">ATCP7 “Apoyo (Coaching) </w:t>
            </w:r>
            <w:bookmarkStart w:id="5" w:name="_Hlk83795063"/>
            <w:r w:rsidRPr="00472F4E">
              <w:rPr>
                <w:rFonts w:ascii="Times New Roman" w:hAnsi="Times New Roman"/>
                <w:sz w:val="18"/>
                <w:szCs w:val="18"/>
              </w:rPr>
              <w:t>en gerencia de proyectos presidenciales según método PMI y con enfoque de gestión por resultados</w:t>
            </w:r>
            <w:bookmarkEnd w:id="5"/>
            <w:r w:rsidRPr="00472F4E">
              <w:rPr>
                <w:rFonts w:ascii="Times New Roman" w:hAnsi="Times New Roman"/>
                <w:sz w:val="18"/>
                <w:szCs w:val="18"/>
              </w:rPr>
              <w:t xml:space="preserve"> para Secretarías de la Presidencia y otras instituciones del Organismo Ejecutivo”. </w:t>
            </w:r>
          </w:p>
          <w:p w14:paraId="7E574470" w14:textId="2668DFD7" w:rsidR="000F3B7A" w:rsidRPr="00472F4E" w:rsidRDefault="000F3B7A" w:rsidP="00C33207">
            <w:pPr>
              <w:rPr>
                <w:rFonts w:ascii="Times New Roman" w:hAnsi="Times New Roman"/>
                <w:sz w:val="18"/>
                <w:szCs w:val="18"/>
              </w:rPr>
            </w:pPr>
            <w:r w:rsidRPr="00472F4E">
              <w:rPr>
                <w:rFonts w:ascii="Times New Roman" w:hAnsi="Times New Roman"/>
                <w:sz w:val="18"/>
                <w:szCs w:val="18"/>
              </w:rPr>
              <w:t>Institución solicitante: Secretaría Privada de la Presidencia; Comisión de Gestión Estratégica.</w:t>
            </w:r>
          </w:p>
        </w:tc>
        <w:tc>
          <w:tcPr>
            <w:tcW w:w="4560" w:type="dxa"/>
          </w:tcPr>
          <w:p w14:paraId="74E97DA3" w14:textId="77777777" w:rsidR="000F3B7A" w:rsidRPr="00472F4E" w:rsidRDefault="000F3B7A" w:rsidP="00736027">
            <w:pPr>
              <w:rPr>
                <w:rFonts w:ascii="Times New Roman" w:hAnsi="Times New Roman"/>
                <w:sz w:val="18"/>
                <w:szCs w:val="18"/>
              </w:rPr>
            </w:pPr>
            <w:r w:rsidRPr="00472F4E">
              <w:rPr>
                <w:rFonts w:ascii="Times New Roman" w:hAnsi="Times New Roman"/>
                <w:sz w:val="18"/>
                <w:szCs w:val="18"/>
              </w:rPr>
              <w:t xml:space="preserve">Se lograron importantes avances en la ejecución de los entonces proyectos de alto impacto (PAI) utilizando las mejores prácticas internacionales. Además, </w:t>
            </w:r>
            <w:bookmarkStart w:id="6" w:name="_Hlk83795879"/>
            <w:r w:rsidRPr="00472F4E">
              <w:rPr>
                <w:rFonts w:ascii="Times New Roman" w:hAnsi="Times New Roman"/>
                <w:sz w:val="18"/>
                <w:szCs w:val="18"/>
              </w:rPr>
              <w:t>se realizaron intervenciones en 27 Secretarías de Estado, para la implementación de Comités de Gestión de Proyectos que se encargarán de darle seguimiento a sus propios proyectos,</w:t>
            </w:r>
            <w:bookmarkEnd w:id="6"/>
            <w:r w:rsidRPr="00472F4E">
              <w:rPr>
                <w:rFonts w:ascii="Times New Roman" w:hAnsi="Times New Roman"/>
                <w:sz w:val="18"/>
                <w:szCs w:val="18"/>
              </w:rPr>
              <w:t xml:space="preserve"> se diseñaron y entregaron los formatos de constitución y se les instruyó en el uso de las herramientas de gestión. </w:t>
            </w:r>
          </w:p>
        </w:tc>
      </w:tr>
      <w:tr w:rsidR="000F3B7A" w:rsidRPr="00525F0B" w14:paraId="268E24A0" w14:textId="0186E1BC" w:rsidTr="000F3B7A">
        <w:tc>
          <w:tcPr>
            <w:tcW w:w="4073" w:type="dxa"/>
          </w:tcPr>
          <w:p w14:paraId="733AF2BD" w14:textId="205FF03B" w:rsidR="000F3B7A" w:rsidRPr="00525F0B" w:rsidRDefault="000F3B7A" w:rsidP="00C33207">
            <w:pPr>
              <w:rPr>
                <w:rFonts w:ascii="Times New Roman" w:hAnsi="Times New Roman"/>
                <w:sz w:val="18"/>
                <w:szCs w:val="18"/>
              </w:rPr>
            </w:pPr>
            <w:r w:rsidRPr="00525F0B">
              <w:rPr>
                <w:rFonts w:ascii="Times New Roman" w:hAnsi="Times New Roman"/>
                <w:sz w:val="18"/>
                <w:szCs w:val="18"/>
              </w:rPr>
              <w:t>ATCP8: “Estudio para obtener evidencia sistematizada de la relación de los factores causales que rigen la meta de la Política General de Gobierno 2016-2020 (PGG) “Aumentar la efectividad de la gobernanza de acuerdo con el ranking mundial”. Institución solicitante: MINGOB.</w:t>
            </w:r>
          </w:p>
        </w:tc>
        <w:tc>
          <w:tcPr>
            <w:tcW w:w="4560" w:type="dxa"/>
          </w:tcPr>
          <w:p w14:paraId="377F37D8"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El MINGOB ahora cuenta con una revisión del modelo explicativo elaborado por la mesa de Gobernanza, presentando evidencias sistematizadas de las relaciones causales identificadas en el modelo. Los 5 productos entregados por la ATCP incluyen además una propuesta de modelo lógico de aquellas intervenciones que son de responsabilidad del MINGOB y una propuesta de modelo de Gobernanza para Guatemala.</w:t>
            </w:r>
          </w:p>
        </w:tc>
      </w:tr>
      <w:tr w:rsidR="000F3B7A" w:rsidRPr="00525F0B" w14:paraId="26B98C67" w14:textId="2DD9A3DB" w:rsidTr="000F3B7A">
        <w:tc>
          <w:tcPr>
            <w:tcW w:w="4073" w:type="dxa"/>
          </w:tcPr>
          <w:p w14:paraId="7882FA74" w14:textId="77777777" w:rsidR="00C33207" w:rsidRDefault="000F3B7A" w:rsidP="00C33207">
            <w:pPr>
              <w:rPr>
                <w:rFonts w:ascii="Times New Roman" w:hAnsi="Times New Roman"/>
                <w:bCs/>
                <w:sz w:val="18"/>
                <w:szCs w:val="18"/>
              </w:rPr>
            </w:pPr>
            <w:r w:rsidRPr="00525F0B">
              <w:rPr>
                <w:rFonts w:ascii="Times New Roman" w:hAnsi="Times New Roman"/>
                <w:sz w:val="18"/>
                <w:szCs w:val="18"/>
              </w:rPr>
              <w:t>ATCP10 “</w:t>
            </w:r>
            <w:r w:rsidRPr="00525F0B">
              <w:rPr>
                <w:rFonts w:ascii="Times New Roman" w:hAnsi="Times New Roman"/>
                <w:bCs/>
                <w:sz w:val="18"/>
                <w:szCs w:val="18"/>
              </w:rPr>
              <w:t xml:space="preserve">Asistencia Técnica para la actualización y evaluación del instrumento de gestión estratégica de la Secretaría de Planificación y Programación de la Presidencia -SEGEPLAN-, en el marco de las Prioridades Nacionales de Desarrollo”. </w:t>
            </w:r>
          </w:p>
          <w:p w14:paraId="361FC8B8" w14:textId="53CF30F8"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SEGEPLAN.</w:t>
            </w:r>
          </w:p>
        </w:tc>
        <w:tc>
          <w:tcPr>
            <w:tcW w:w="4560" w:type="dxa"/>
          </w:tcPr>
          <w:p w14:paraId="7C641654"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Se logró actualizar el instrumento de gestión estratégica de la SEGEPLAN (Plan Estratégico Institucional 2020-2032 con modelo conceptual y modelo lógico) y se elaboró una Guía Metodológica para el proceso de seguimiento y evaluación del avance del resultado final institucional. </w:t>
            </w:r>
          </w:p>
        </w:tc>
      </w:tr>
      <w:tr w:rsidR="000F3B7A" w:rsidRPr="00525F0B" w14:paraId="598E1CB0" w14:textId="0CD89E75" w:rsidTr="000F3B7A">
        <w:tc>
          <w:tcPr>
            <w:tcW w:w="4073" w:type="dxa"/>
          </w:tcPr>
          <w:p w14:paraId="374C16DF" w14:textId="4E968B9C" w:rsidR="000F3B7A" w:rsidRPr="00525F0B" w:rsidRDefault="000F3B7A" w:rsidP="00C33207">
            <w:pPr>
              <w:rPr>
                <w:rFonts w:ascii="Times New Roman" w:hAnsi="Times New Roman"/>
                <w:sz w:val="18"/>
                <w:szCs w:val="18"/>
              </w:rPr>
            </w:pPr>
            <w:r w:rsidRPr="00525F0B">
              <w:rPr>
                <w:rFonts w:ascii="Times New Roman" w:hAnsi="Times New Roman"/>
                <w:sz w:val="18"/>
                <w:szCs w:val="18"/>
              </w:rPr>
              <w:t xml:space="preserve">ATCP13 “Asistencia Técnica para la elaboración de la propuesta de la Política de </w:t>
            </w:r>
            <w:proofErr w:type="spellStart"/>
            <w:r w:rsidRPr="00525F0B">
              <w:rPr>
                <w:rFonts w:ascii="Times New Roman" w:hAnsi="Times New Roman"/>
                <w:sz w:val="18"/>
                <w:szCs w:val="18"/>
              </w:rPr>
              <w:t>Preinversión</w:t>
            </w:r>
            <w:proofErr w:type="spellEnd"/>
            <w:r w:rsidRPr="00525F0B">
              <w:rPr>
                <w:rFonts w:ascii="Times New Roman" w:hAnsi="Times New Roman"/>
                <w:sz w:val="18"/>
                <w:szCs w:val="18"/>
              </w:rPr>
              <w:t xml:space="preserve"> Pública.” Institución solicitante: SEGEPLAN.</w:t>
            </w:r>
          </w:p>
        </w:tc>
        <w:tc>
          <w:tcPr>
            <w:tcW w:w="4560" w:type="dxa"/>
          </w:tcPr>
          <w:p w14:paraId="7D163F7A"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La ATCP aportó a la mejora de la calidad de las inversiones públicas a través de la formulación de una Propuesta de Política de </w:t>
            </w:r>
            <w:proofErr w:type="spellStart"/>
            <w:r w:rsidRPr="00525F0B">
              <w:rPr>
                <w:rFonts w:ascii="Times New Roman" w:hAnsi="Times New Roman"/>
                <w:sz w:val="18"/>
                <w:szCs w:val="18"/>
              </w:rPr>
              <w:t>Preinversión</w:t>
            </w:r>
            <w:proofErr w:type="spellEnd"/>
            <w:r w:rsidRPr="00525F0B">
              <w:rPr>
                <w:rFonts w:ascii="Times New Roman" w:hAnsi="Times New Roman"/>
                <w:sz w:val="18"/>
                <w:szCs w:val="18"/>
              </w:rPr>
              <w:t xml:space="preserve"> que permita el fortalecimiento del instrumento de la </w:t>
            </w:r>
            <w:proofErr w:type="spellStart"/>
            <w:r w:rsidRPr="00525F0B">
              <w:rPr>
                <w:rFonts w:ascii="Times New Roman" w:hAnsi="Times New Roman"/>
                <w:sz w:val="18"/>
                <w:szCs w:val="18"/>
              </w:rPr>
              <w:t>Preinversión</w:t>
            </w:r>
            <w:proofErr w:type="spellEnd"/>
            <w:r w:rsidRPr="00525F0B">
              <w:rPr>
                <w:rFonts w:ascii="Times New Roman" w:hAnsi="Times New Roman"/>
                <w:sz w:val="18"/>
                <w:szCs w:val="18"/>
              </w:rPr>
              <w:t xml:space="preserve"> como parte integral de la inversión pública. </w:t>
            </w:r>
          </w:p>
        </w:tc>
      </w:tr>
      <w:tr w:rsidR="000F3B7A" w:rsidRPr="00525F0B" w14:paraId="30A726F6" w14:textId="5843896D" w:rsidTr="000F3B7A">
        <w:tc>
          <w:tcPr>
            <w:tcW w:w="4073" w:type="dxa"/>
          </w:tcPr>
          <w:p w14:paraId="66C8BBF9" w14:textId="77777777" w:rsidR="00C33207" w:rsidRDefault="000F3B7A" w:rsidP="00C33207">
            <w:pPr>
              <w:rPr>
                <w:rFonts w:ascii="Times New Roman" w:hAnsi="Times New Roman"/>
                <w:sz w:val="18"/>
                <w:szCs w:val="18"/>
              </w:rPr>
            </w:pPr>
            <w:r w:rsidRPr="00525F0B">
              <w:rPr>
                <w:rFonts w:ascii="Times New Roman" w:hAnsi="Times New Roman"/>
                <w:sz w:val="18"/>
                <w:szCs w:val="18"/>
              </w:rPr>
              <w:t>ATCP14 “Asistencia Técnica para la definición de producción, proyectos, programas o iniciativas que corresponden al enfoque de gestión por resultados (</w:t>
            </w:r>
            <w:proofErr w:type="spellStart"/>
            <w:r w:rsidRPr="00525F0B">
              <w:rPr>
                <w:rFonts w:ascii="Times New Roman" w:hAnsi="Times New Roman"/>
                <w:sz w:val="18"/>
                <w:szCs w:val="18"/>
              </w:rPr>
              <w:t>GpR</w:t>
            </w:r>
            <w:proofErr w:type="spellEnd"/>
            <w:r w:rsidRPr="00525F0B">
              <w:rPr>
                <w:rFonts w:ascii="Times New Roman" w:hAnsi="Times New Roman"/>
                <w:sz w:val="18"/>
                <w:szCs w:val="18"/>
              </w:rPr>
              <w:t xml:space="preserve">) y que contribuyan </w:t>
            </w:r>
            <w:bookmarkStart w:id="7" w:name="_Hlk83796074"/>
            <w:r w:rsidRPr="00525F0B">
              <w:rPr>
                <w:rFonts w:ascii="Times New Roman" w:hAnsi="Times New Roman"/>
                <w:sz w:val="18"/>
                <w:szCs w:val="18"/>
              </w:rPr>
              <w:t>al alcance de 8 prioridades presidenciales, establecidas en la Política General de Gobierno</w:t>
            </w:r>
            <w:bookmarkEnd w:id="7"/>
            <w:r w:rsidRPr="00525F0B">
              <w:rPr>
                <w:rFonts w:ascii="Times New Roman" w:hAnsi="Times New Roman"/>
                <w:sz w:val="18"/>
                <w:szCs w:val="18"/>
              </w:rPr>
              <w:t xml:space="preserve">”. </w:t>
            </w:r>
          </w:p>
          <w:p w14:paraId="3BEF5F09" w14:textId="3DE03758"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Secretaría Privada de la Presidencia; Comisión de Gestión Estratégica.</w:t>
            </w:r>
          </w:p>
        </w:tc>
        <w:tc>
          <w:tcPr>
            <w:tcW w:w="4560" w:type="dxa"/>
          </w:tcPr>
          <w:p w14:paraId="691DA09A"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Se diseñó una metodología para: (i) análisis y clasificación del inventario de iniciativas y programas previstos por los distintos sectores para alcanzar los objetivos buscados; (ii) análisis de riesgos de implementación de cada una de las prioridades. Para 5 de las prioridades de gobierno se aplicó la metodología. </w:t>
            </w:r>
          </w:p>
        </w:tc>
      </w:tr>
      <w:tr w:rsidR="000F3B7A" w:rsidRPr="00525F0B" w14:paraId="6909CCA7" w14:textId="2AEB7234" w:rsidTr="000F3B7A">
        <w:tc>
          <w:tcPr>
            <w:tcW w:w="4073" w:type="dxa"/>
          </w:tcPr>
          <w:p w14:paraId="178E7E3E" w14:textId="5DB801E2" w:rsidR="000F3B7A" w:rsidRPr="00525F0B" w:rsidRDefault="000F3B7A" w:rsidP="00C33207">
            <w:pPr>
              <w:rPr>
                <w:rFonts w:ascii="Times New Roman" w:hAnsi="Times New Roman"/>
                <w:sz w:val="18"/>
                <w:szCs w:val="18"/>
              </w:rPr>
            </w:pPr>
            <w:r w:rsidRPr="00525F0B">
              <w:rPr>
                <w:rFonts w:ascii="Times New Roman" w:hAnsi="Times New Roman"/>
                <w:sz w:val="18"/>
                <w:szCs w:val="18"/>
              </w:rPr>
              <w:t xml:space="preserve">ATCP18 “Asistencia Técnica para la capacitación en </w:t>
            </w:r>
            <w:r w:rsidRPr="00525F0B">
              <w:rPr>
                <w:rFonts w:ascii="Times New Roman" w:hAnsi="Times New Roman"/>
                <w:sz w:val="18"/>
                <w:szCs w:val="18"/>
              </w:rPr>
              <w:lastRenderedPageBreak/>
              <w:t>la gerencia de proyectos presidenciales según método PMI y con enfoque de gestión por resultados. Institución solicitante: Secretaría Privada de la Presidencia; Comisión de Gestión Estratégica.</w:t>
            </w:r>
          </w:p>
        </w:tc>
        <w:tc>
          <w:tcPr>
            <w:tcW w:w="4560" w:type="dxa"/>
          </w:tcPr>
          <w:p w14:paraId="508DBFF4"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lastRenderedPageBreak/>
              <w:t xml:space="preserve">Por medio de un total de 39 sesiones, fueron capacitadas </w:t>
            </w:r>
            <w:r w:rsidRPr="00525F0B">
              <w:rPr>
                <w:rFonts w:ascii="Times New Roman" w:hAnsi="Times New Roman"/>
                <w:sz w:val="18"/>
                <w:szCs w:val="18"/>
              </w:rPr>
              <w:lastRenderedPageBreak/>
              <w:t>aproximadamente 1</w:t>
            </w:r>
            <w:r>
              <w:rPr>
                <w:rFonts w:ascii="Times New Roman" w:hAnsi="Times New Roman"/>
                <w:sz w:val="18"/>
                <w:szCs w:val="18"/>
              </w:rPr>
              <w:t>,</w:t>
            </w:r>
            <w:r w:rsidRPr="00525F0B">
              <w:rPr>
                <w:rFonts w:ascii="Times New Roman" w:hAnsi="Times New Roman"/>
                <w:sz w:val="18"/>
                <w:szCs w:val="18"/>
              </w:rPr>
              <w:t xml:space="preserve">000 personas (entre directores y miembros del equipo de proyectos) en la gestión de proyectos y se capacitaron a un grupo de personas de Centro de Gobierno como capacitadores. Estas capacitaciones adicionales se llevaron a cabo en el cuarto semestre en las cuales se capacitaron a 217 técnicos. </w:t>
            </w:r>
          </w:p>
        </w:tc>
      </w:tr>
      <w:tr w:rsidR="000F3B7A" w:rsidRPr="00525F0B" w14:paraId="07FFE4C7" w14:textId="1565F4DA" w:rsidTr="000F3B7A">
        <w:tc>
          <w:tcPr>
            <w:tcW w:w="4073" w:type="dxa"/>
          </w:tcPr>
          <w:p w14:paraId="1B9404AB" w14:textId="77777777" w:rsidR="00C33207" w:rsidRDefault="000F3B7A" w:rsidP="00C33207">
            <w:pPr>
              <w:rPr>
                <w:rFonts w:ascii="Times New Roman" w:hAnsi="Times New Roman"/>
                <w:sz w:val="18"/>
                <w:szCs w:val="18"/>
              </w:rPr>
            </w:pPr>
            <w:r w:rsidRPr="000B71B0">
              <w:rPr>
                <w:rFonts w:ascii="Times New Roman" w:hAnsi="Times New Roman"/>
                <w:sz w:val="18"/>
                <w:szCs w:val="18"/>
              </w:rPr>
              <w:lastRenderedPageBreak/>
              <w:t xml:space="preserve">ATCP19 “Actualización del marco conceptual del Sistema Nacional de Inversión Pública”. </w:t>
            </w:r>
          </w:p>
          <w:p w14:paraId="37FD1AC7" w14:textId="1883D3E3" w:rsidR="000F3B7A" w:rsidRPr="00525F0B" w:rsidRDefault="000F3B7A" w:rsidP="00C33207">
            <w:pPr>
              <w:rPr>
                <w:rFonts w:ascii="Times New Roman" w:hAnsi="Times New Roman"/>
                <w:sz w:val="18"/>
                <w:szCs w:val="18"/>
              </w:rPr>
            </w:pPr>
            <w:r w:rsidRPr="000B71B0">
              <w:rPr>
                <w:rFonts w:ascii="Times New Roman" w:hAnsi="Times New Roman"/>
                <w:sz w:val="18"/>
                <w:szCs w:val="18"/>
              </w:rPr>
              <w:t>Institución solicitante: SEGEPLAN.</w:t>
            </w:r>
          </w:p>
        </w:tc>
        <w:tc>
          <w:tcPr>
            <w:tcW w:w="4560" w:type="dxa"/>
          </w:tcPr>
          <w:p w14:paraId="03F924A8"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SEGEPLAN ahora cuenta con un Marco Conceptual de Inversión Pública actualizado con la Gestión por Resultados. </w:t>
            </w:r>
            <w:bookmarkStart w:id="8" w:name="_Hlk83716772"/>
            <w:r w:rsidRPr="00525F0B">
              <w:rPr>
                <w:rFonts w:ascii="Times New Roman" w:hAnsi="Times New Roman"/>
                <w:sz w:val="18"/>
                <w:szCs w:val="18"/>
              </w:rPr>
              <w:t xml:space="preserve">El Nuevo Marco Conceptual del SNIP ha sido aprobado y publicado (impreso y por medios digitales) por parte de SEGEPLAN. </w:t>
            </w:r>
            <w:bookmarkEnd w:id="8"/>
          </w:p>
        </w:tc>
      </w:tr>
      <w:tr w:rsidR="000F3B7A" w:rsidRPr="00525F0B" w14:paraId="523EFEFE" w14:textId="54CC11E6" w:rsidTr="000F3B7A">
        <w:tc>
          <w:tcPr>
            <w:tcW w:w="4073" w:type="dxa"/>
          </w:tcPr>
          <w:p w14:paraId="6CEB0F12" w14:textId="77777777" w:rsidR="00C33207" w:rsidRDefault="000F3B7A" w:rsidP="00C33207">
            <w:pPr>
              <w:rPr>
                <w:rFonts w:ascii="Times New Roman" w:hAnsi="Times New Roman"/>
                <w:sz w:val="18"/>
                <w:szCs w:val="18"/>
              </w:rPr>
            </w:pPr>
            <w:r w:rsidRPr="00817045">
              <w:rPr>
                <w:rFonts w:ascii="Times New Roman" w:hAnsi="Times New Roman"/>
                <w:sz w:val="18"/>
                <w:szCs w:val="18"/>
              </w:rPr>
              <w:t>ATCP23</w:t>
            </w:r>
            <w:r w:rsidRPr="00515C99">
              <w:rPr>
                <w:rFonts w:ascii="Times New Roman" w:hAnsi="Times New Roman"/>
                <w:sz w:val="18"/>
                <w:szCs w:val="18"/>
              </w:rPr>
              <w:t xml:space="preserve"> “</w:t>
            </w:r>
            <w:r w:rsidRPr="00817045">
              <w:rPr>
                <w:rFonts w:ascii="Times New Roman" w:hAnsi="Times New Roman"/>
                <w:sz w:val="18"/>
                <w:szCs w:val="18"/>
              </w:rPr>
              <w:t xml:space="preserve">Asistencia Técnica para la elaboración de insumos para la construcción de una metodología de seguimiento y evaluación en </w:t>
            </w:r>
            <w:proofErr w:type="spellStart"/>
            <w:r w:rsidRPr="00817045">
              <w:rPr>
                <w:rFonts w:ascii="Times New Roman" w:hAnsi="Times New Roman"/>
                <w:sz w:val="18"/>
                <w:szCs w:val="18"/>
              </w:rPr>
              <w:t>GpR</w:t>
            </w:r>
            <w:proofErr w:type="spellEnd"/>
            <w:r w:rsidRPr="00817045">
              <w:rPr>
                <w:rFonts w:ascii="Times New Roman" w:hAnsi="Times New Roman"/>
                <w:sz w:val="18"/>
                <w:szCs w:val="18"/>
              </w:rPr>
              <w:t xml:space="preserve">, basada en buenas prácticas internacionales”. </w:t>
            </w:r>
          </w:p>
          <w:p w14:paraId="2B1C933D" w14:textId="10AE0AD8" w:rsidR="000F3B7A" w:rsidRPr="00817045" w:rsidRDefault="000F3B7A" w:rsidP="00C33207">
            <w:pPr>
              <w:rPr>
                <w:rFonts w:ascii="Times New Roman" w:hAnsi="Times New Roman"/>
                <w:sz w:val="18"/>
                <w:szCs w:val="18"/>
              </w:rPr>
            </w:pPr>
            <w:r w:rsidRPr="00817045">
              <w:rPr>
                <w:rFonts w:ascii="Times New Roman" w:hAnsi="Times New Roman"/>
                <w:sz w:val="18"/>
                <w:szCs w:val="18"/>
              </w:rPr>
              <w:t>Institución solicitante: SEGEPLAN/MINFIN</w:t>
            </w:r>
          </w:p>
        </w:tc>
        <w:tc>
          <w:tcPr>
            <w:tcW w:w="4560" w:type="dxa"/>
          </w:tcPr>
          <w:p w14:paraId="02495498" w14:textId="54376D1D" w:rsidR="000F3B7A" w:rsidRPr="00525F0B" w:rsidRDefault="000F3B7A" w:rsidP="00817045">
            <w:pPr>
              <w:rPr>
                <w:rFonts w:ascii="Times New Roman" w:hAnsi="Times New Roman"/>
                <w:sz w:val="18"/>
                <w:szCs w:val="18"/>
              </w:rPr>
            </w:pPr>
            <w:r w:rsidRPr="00525F0B">
              <w:rPr>
                <w:rFonts w:ascii="Times New Roman" w:hAnsi="Times New Roman"/>
                <w:sz w:val="18"/>
                <w:szCs w:val="18"/>
              </w:rPr>
              <w:t xml:space="preserve">MINFIN y SEGEPLAN ahora cuentan con un documento de diagnóstico detallado sobre los sistemas de S&amp;E de ocho instituciones priorizadas. El informe se enfoca en una evaluación del estado situacional del S&amp;E de dichas instituciones, y subraya la necesidad de desarrollar herramientas de gestión para dar un mejor seguimiento a la producción institucional.  </w:t>
            </w:r>
          </w:p>
        </w:tc>
      </w:tr>
      <w:tr w:rsidR="000F3B7A" w:rsidRPr="00525F0B" w14:paraId="5FBEC7A2" w14:textId="6BCB495D" w:rsidTr="000F3B7A">
        <w:tc>
          <w:tcPr>
            <w:tcW w:w="4073" w:type="dxa"/>
          </w:tcPr>
          <w:p w14:paraId="1AA5EFAC" w14:textId="77777777" w:rsidR="00C33207" w:rsidRDefault="000F3B7A" w:rsidP="00C33207">
            <w:pPr>
              <w:rPr>
                <w:rFonts w:ascii="Times New Roman" w:hAnsi="Times New Roman"/>
                <w:sz w:val="18"/>
                <w:szCs w:val="18"/>
              </w:rPr>
            </w:pPr>
            <w:r w:rsidRPr="00817045">
              <w:rPr>
                <w:rFonts w:ascii="Times New Roman" w:hAnsi="Times New Roman"/>
                <w:sz w:val="18"/>
                <w:szCs w:val="18"/>
              </w:rPr>
              <w:t>ATCP24 “Asistencia Técnica para el análisis de los avances en el proceso de planificación y presupuesto por resultado, aplicando la Guía conceptual de Gestión por Resultados”.</w:t>
            </w:r>
          </w:p>
          <w:p w14:paraId="7EF84C0E" w14:textId="6C956E45" w:rsidR="000F3B7A" w:rsidRPr="00817045" w:rsidRDefault="000F3B7A" w:rsidP="00C33207">
            <w:pPr>
              <w:rPr>
                <w:rFonts w:ascii="Times New Roman" w:hAnsi="Times New Roman"/>
                <w:sz w:val="18"/>
                <w:szCs w:val="18"/>
              </w:rPr>
            </w:pPr>
            <w:r w:rsidRPr="00817045">
              <w:rPr>
                <w:rFonts w:ascii="Times New Roman" w:hAnsi="Times New Roman"/>
                <w:sz w:val="18"/>
                <w:szCs w:val="18"/>
              </w:rPr>
              <w:t xml:space="preserve">Institución solicitante: MINFIN/SEGEPLAN. </w:t>
            </w:r>
          </w:p>
        </w:tc>
        <w:tc>
          <w:tcPr>
            <w:tcW w:w="4560" w:type="dxa"/>
          </w:tcPr>
          <w:p w14:paraId="168AA3E8" w14:textId="77777777" w:rsidR="000F3B7A" w:rsidRPr="00525F0B" w:rsidRDefault="000F3B7A" w:rsidP="00817045">
            <w:pPr>
              <w:rPr>
                <w:rFonts w:ascii="Times New Roman" w:hAnsi="Times New Roman"/>
                <w:sz w:val="18"/>
                <w:szCs w:val="18"/>
              </w:rPr>
            </w:pPr>
            <w:r w:rsidRPr="00525F0B">
              <w:rPr>
                <w:rFonts w:ascii="Times New Roman" w:hAnsi="Times New Roman"/>
                <w:sz w:val="18"/>
                <w:szCs w:val="18"/>
              </w:rPr>
              <w:t xml:space="preserve">La ATCP resultó en </w:t>
            </w:r>
            <w:bookmarkStart w:id="9" w:name="_Hlk83713589"/>
            <w:r w:rsidRPr="00525F0B">
              <w:rPr>
                <w:rFonts w:ascii="Times New Roman" w:hAnsi="Times New Roman"/>
                <w:sz w:val="18"/>
                <w:szCs w:val="18"/>
              </w:rPr>
              <w:t xml:space="preserve">un análisis de los principales aspectos que definen las fortalezas y debilidades de los conceptos, procesos y etapas de la implementación del enfoque de la </w:t>
            </w:r>
            <w:proofErr w:type="spellStart"/>
            <w:r w:rsidRPr="00525F0B">
              <w:rPr>
                <w:rFonts w:ascii="Times New Roman" w:hAnsi="Times New Roman"/>
                <w:sz w:val="18"/>
                <w:szCs w:val="18"/>
              </w:rPr>
              <w:t>GpR</w:t>
            </w:r>
            <w:proofErr w:type="spellEnd"/>
            <w:r w:rsidRPr="00525F0B">
              <w:rPr>
                <w:rFonts w:ascii="Times New Roman" w:hAnsi="Times New Roman"/>
                <w:sz w:val="18"/>
                <w:szCs w:val="18"/>
              </w:rPr>
              <w:t xml:space="preserve"> a nivel de la planificación y presupuesto como están plasmados en la Guía, reflejando tanto las experiencias de los entes rectores como también de los ministerios de línea. </w:t>
            </w:r>
            <w:bookmarkEnd w:id="9"/>
          </w:p>
        </w:tc>
      </w:tr>
      <w:tr w:rsidR="000F3B7A" w:rsidRPr="00525F0B" w14:paraId="05285797" w14:textId="1ECC4421" w:rsidTr="000F3B7A">
        <w:tc>
          <w:tcPr>
            <w:tcW w:w="4073" w:type="dxa"/>
          </w:tcPr>
          <w:p w14:paraId="0D27F749" w14:textId="77777777" w:rsidR="00C33207" w:rsidRDefault="000F3B7A" w:rsidP="00817045">
            <w:pPr>
              <w:rPr>
                <w:rFonts w:ascii="Times New Roman" w:hAnsi="Times New Roman"/>
                <w:sz w:val="18"/>
                <w:szCs w:val="18"/>
              </w:rPr>
            </w:pPr>
            <w:r w:rsidRPr="00817045">
              <w:rPr>
                <w:rFonts w:ascii="Times New Roman" w:hAnsi="Times New Roman"/>
                <w:sz w:val="18"/>
                <w:szCs w:val="18"/>
              </w:rPr>
              <w:t xml:space="preserve">ATCP25 “Apoyo para </w:t>
            </w:r>
            <w:bookmarkStart w:id="10" w:name="_Hlk83796219"/>
            <w:r w:rsidRPr="00817045">
              <w:rPr>
                <w:rFonts w:ascii="Times New Roman" w:hAnsi="Times New Roman"/>
                <w:sz w:val="18"/>
                <w:szCs w:val="18"/>
              </w:rPr>
              <w:t xml:space="preserve">el fortalecimiento de la organización y la institucionalización </w:t>
            </w:r>
            <w:bookmarkEnd w:id="10"/>
            <w:r w:rsidRPr="00817045">
              <w:rPr>
                <w:rFonts w:ascii="Times New Roman" w:hAnsi="Times New Roman"/>
                <w:sz w:val="18"/>
                <w:szCs w:val="18"/>
              </w:rPr>
              <w:t xml:space="preserve">del Centro del Gobierno”. </w:t>
            </w:r>
          </w:p>
          <w:p w14:paraId="34FD6F37" w14:textId="51465F12" w:rsidR="000F3B7A" w:rsidRPr="00817045" w:rsidRDefault="000F3B7A" w:rsidP="00817045">
            <w:pPr>
              <w:rPr>
                <w:rFonts w:ascii="Times New Roman" w:hAnsi="Times New Roman"/>
                <w:sz w:val="18"/>
                <w:szCs w:val="18"/>
              </w:rPr>
            </w:pPr>
            <w:r w:rsidRPr="00817045">
              <w:rPr>
                <w:rFonts w:ascii="Times New Roman" w:hAnsi="Times New Roman"/>
                <w:sz w:val="18"/>
                <w:szCs w:val="18"/>
              </w:rPr>
              <w:t>Institución solicitante: Secretaría Privada de la Presidencia; Comisión de Gestión Estratégica.</w:t>
            </w:r>
          </w:p>
          <w:p w14:paraId="79A050E4" w14:textId="77777777" w:rsidR="000F3B7A" w:rsidRPr="00817045" w:rsidRDefault="000F3B7A" w:rsidP="00817045">
            <w:pPr>
              <w:rPr>
                <w:rFonts w:ascii="Times New Roman" w:hAnsi="Times New Roman"/>
                <w:sz w:val="18"/>
                <w:szCs w:val="18"/>
              </w:rPr>
            </w:pPr>
          </w:p>
        </w:tc>
        <w:tc>
          <w:tcPr>
            <w:tcW w:w="4560" w:type="dxa"/>
          </w:tcPr>
          <w:p w14:paraId="164C38B6" w14:textId="77777777" w:rsidR="000F3B7A" w:rsidRPr="00525F0B" w:rsidRDefault="000F3B7A" w:rsidP="00817045">
            <w:pPr>
              <w:rPr>
                <w:rFonts w:ascii="Times New Roman" w:hAnsi="Times New Roman"/>
                <w:sz w:val="18"/>
                <w:szCs w:val="18"/>
              </w:rPr>
            </w:pPr>
            <w:r w:rsidRPr="00525F0B">
              <w:rPr>
                <w:rFonts w:ascii="Times New Roman" w:hAnsi="Times New Roman"/>
                <w:sz w:val="18"/>
                <w:szCs w:val="18"/>
              </w:rPr>
              <w:t xml:space="preserve">La ATCP presentó un análisis de la estructura del Centro de Gobierno, como también un análisis de su desempeño (funciones, procesos, fortalezas, debilidades), incluyendo lecciones aprendidas y un análisis de experiencias y buenas prácticas internacionales con estructuras organizacionales similares de apoyo a la Presidencia. Finalmente, incluye un plan de institucionalización del Centro de Gobierno.  </w:t>
            </w:r>
          </w:p>
        </w:tc>
      </w:tr>
      <w:tr w:rsidR="000F3B7A" w:rsidRPr="00525F0B" w14:paraId="57D6A3DD" w14:textId="4A471D1F" w:rsidTr="000F3B7A">
        <w:trPr>
          <w:trHeight w:val="1134"/>
        </w:trPr>
        <w:tc>
          <w:tcPr>
            <w:tcW w:w="4073" w:type="dxa"/>
          </w:tcPr>
          <w:p w14:paraId="63BECFFA" w14:textId="77777777" w:rsidR="00C33207" w:rsidRDefault="000F3B7A" w:rsidP="00C33207">
            <w:pPr>
              <w:rPr>
                <w:rFonts w:ascii="Times New Roman" w:hAnsi="Times New Roman"/>
                <w:sz w:val="18"/>
                <w:szCs w:val="18"/>
              </w:rPr>
            </w:pPr>
            <w:r w:rsidRPr="00817045">
              <w:rPr>
                <w:rFonts w:ascii="Times New Roman" w:hAnsi="Times New Roman"/>
                <w:sz w:val="18"/>
                <w:szCs w:val="18"/>
              </w:rPr>
              <w:t xml:space="preserve">ATCP27” Apoyo para el </w:t>
            </w:r>
            <w:bookmarkStart w:id="11" w:name="_Hlk83796127"/>
            <w:r w:rsidRPr="00817045">
              <w:rPr>
                <w:rFonts w:ascii="Times New Roman" w:hAnsi="Times New Roman"/>
                <w:sz w:val="18"/>
                <w:szCs w:val="18"/>
              </w:rPr>
              <w:t>desarrollo de un Sistema de Accionables para el seguimiento de las Prioridades Presidenciales</w:t>
            </w:r>
            <w:bookmarkEnd w:id="11"/>
            <w:r w:rsidRPr="00817045">
              <w:rPr>
                <w:rFonts w:ascii="Times New Roman" w:hAnsi="Times New Roman"/>
                <w:sz w:val="18"/>
                <w:szCs w:val="18"/>
              </w:rPr>
              <w:t xml:space="preserve"> “.</w:t>
            </w:r>
          </w:p>
          <w:p w14:paraId="77B4FB8B" w14:textId="2A3D9EC9" w:rsidR="000F3B7A" w:rsidRPr="00817045" w:rsidRDefault="000F3B7A" w:rsidP="00C33207">
            <w:pPr>
              <w:rPr>
                <w:rFonts w:ascii="Times New Roman" w:hAnsi="Times New Roman"/>
                <w:sz w:val="18"/>
                <w:szCs w:val="18"/>
              </w:rPr>
            </w:pPr>
            <w:r w:rsidRPr="00817045">
              <w:rPr>
                <w:rFonts w:ascii="Times New Roman" w:hAnsi="Times New Roman"/>
                <w:sz w:val="18"/>
                <w:szCs w:val="18"/>
              </w:rPr>
              <w:t>Institución solicitante: Secretaría Privada de la Presidencia; Comisión de Gestión Estratégica.</w:t>
            </w:r>
          </w:p>
        </w:tc>
        <w:tc>
          <w:tcPr>
            <w:tcW w:w="4560" w:type="dxa"/>
          </w:tcPr>
          <w:p w14:paraId="7522EC78" w14:textId="77777777" w:rsidR="000F3B7A" w:rsidRPr="00525F0B" w:rsidRDefault="000F3B7A" w:rsidP="00817045">
            <w:pPr>
              <w:rPr>
                <w:rFonts w:ascii="Times New Roman" w:hAnsi="Times New Roman"/>
                <w:sz w:val="18"/>
                <w:szCs w:val="18"/>
              </w:rPr>
            </w:pPr>
            <w:r w:rsidRPr="00525F0B">
              <w:rPr>
                <w:rFonts w:ascii="Times New Roman" w:hAnsi="Times New Roman"/>
                <w:sz w:val="18"/>
                <w:szCs w:val="18"/>
              </w:rPr>
              <w:t xml:space="preserve">Basado en el diseño conceptual elaborado a través de la ATCP6, se implementó un sistema informático que permite el seguimiento y control de los compromisos del Gabinete y otras decisiones de alto nivel. </w:t>
            </w:r>
          </w:p>
        </w:tc>
      </w:tr>
      <w:tr w:rsidR="000F3B7A" w:rsidRPr="00525F0B" w14:paraId="29D1B1D2" w14:textId="00F18330" w:rsidTr="000F3B7A">
        <w:trPr>
          <w:trHeight w:val="1134"/>
        </w:trPr>
        <w:tc>
          <w:tcPr>
            <w:tcW w:w="4073" w:type="dxa"/>
          </w:tcPr>
          <w:p w14:paraId="7DBCFE2E" w14:textId="19014D41" w:rsidR="000F3B7A" w:rsidRPr="00817045" w:rsidRDefault="000F3B7A" w:rsidP="00C33207">
            <w:pPr>
              <w:rPr>
                <w:rFonts w:ascii="Times New Roman" w:hAnsi="Times New Roman"/>
                <w:sz w:val="18"/>
                <w:szCs w:val="18"/>
              </w:rPr>
            </w:pPr>
            <w:r w:rsidRPr="00817045">
              <w:rPr>
                <w:rFonts w:ascii="Times New Roman" w:hAnsi="Times New Roman"/>
                <w:sz w:val="18"/>
                <w:szCs w:val="18"/>
              </w:rPr>
              <w:t>ATCP28 “Asistencia técnica para la institucionalización de las prioridades nacionales de desarrollo en el proceso de transición del Gobierno”. Institución solicitante: SEGEPLAN.</w:t>
            </w:r>
          </w:p>
        </w:tc>
        <w:tc>
          <w:tcPr>
            <w:tcW w:w="4560" w:type="dxa"/>
          </w:tcPr>
          <w:p w14:paraId="567035ED" w14:textId="09C5053B" w:rsidR="000F3B7A" w:rsidRPr="00525F0B" w:rsidRDefault="000F3B7A" w:rsidP="00817045">
            <w:pPr>
              <w:rPr>
                <w:rFonts w:ascii="Times New Roman" w:hAnsi="Times New Roman"/>
                <w:sz w:val="18"/>
                <w:szCs w:val="18"/>
              </w:rPr>
            </w:pPr>
            <w:r w:rsidRPr="00525F0B">
              <w:rPr>
                <w:rFonts w:ascii="Times New Roman" w:hAnsi="Times New Roman"/>
                <w:sz w:val="18"/>
                <w:szCs w:val="18"/>
              </w:rPr>
              <w:t xml:space="preserve">Presenta una propuesta metodológica para dar continuidad a la implementación de las Prioridades Nacionales de Desarrollo que incluye los antecedentes de las Prioridades Nacionales (Plan Nacional de Desarrollo </w:t>
            </w:r>
            <w:proofErr w:type="spellStart"/>
            <w:r w:rsidRPr="00525F0B">
              <w:rPr>
                <w:rFonts w:ascii="Times New Roman" w:hAnsi="Times New Roman"/>
                <w:sz w:val="18"/>
                <w:szCs w:val="18"/>
              </w:rPr>
              <w:t>K’atun</w:t>
            </w:r>
            <w:proofErr w:type="spellEnd"/>
            <w:r w:rsidRPr="00525F0B">
              <w:rPr>
                <w:rFonts w:ascii="Times New Roman" w:hAnsi="Times New Roman"/>
                <w:sz w:val="18"/>
                <w:szCs w:val="18"/>
              </w:rPr>
              <w:t xml:space="preserve"> y la Agenda 2030 para el Desarrollo Sostenible) y la nueva arquitectura con las Prioridades Nacionales de Desarrollo. </w:t>
            </w:r>
          </w:p>
        </w:tc>
      </w:tr>
      <w:tr w:rsidR="000F3B7A" w:rsidRPr="00525F0B" w14:paraId="5B15468A" w14:textId="2C5C5FE8" w:rsidTr="000F3B7A">
        <w:tc>
          <w:tcPr>
            <w:tcW w:w="4073" w:type="dxa"/>
          </w:tcPr>
          <w:p w14:paraId="52713F4D"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ATCP29 “Fortalecimiento de los procesos institucionales de producción y entrega de productos dentro del enfoque de </w:t>
            </w:r>
            <w:proofErr w:type="spellStart"/>
            <w:r w:rsidRPr="00525F0B">
              <w:rPr>
                <w:rFonts w:ascii="Times New Roman" w:hAnsi="Times New Roman"/>
                <w:sz w:val="18"/>
                <w:szCs w:val="18"/>
              </w:rPr>
              <w:t>GpR</w:t>
            </w:r>
            <w:proofErr w:type="spellEnd"/>
            <w:r w:rsidRPr="00525F0B">
              <w:rPr>
                <w:rFonts w:ascii="Times New Roman" w:hAnsi="Times New Roman"/>
                <w:sz w:val="18"/>
                <w:szCs w:val="18"/>
              </w:rPr>
              <w:t xml:space="preserve">”. </w:t>
            </w:r>
          </w:p>
          <w:p w14:paraId="60594141" w14:textId="5D96563F"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MINFIN.</w:t>
            </w:r>
          </w:p>
        </w:tc>
        <w:tc>
          <w:tcPr>
            <w:tcW w:w="4560" w:type="dxa"/>
          </w:tcPr>
          <w:p w14:paraId="5B295100" w14:textId="77777777" w:rsidR="000F3B7A" w:rsidRPr="00525F0B" w:rsidRDefault="000F3B7A" w:rsidP="00817045">
            <w:pPr>
              <w:rPr>
                <w:rFonts w:ascii="Times New Roman" w:hAnsi="Times New Roman"/>
                <w:sz w:val="18"/>
                <w:szCs w:val="18"/>
              </w:rPr>
            </w:pPr>
            <w:r w:rsidRPr="00525F0B">
              <w:rPr>
                <w:rFonts w:ascii="Times New Roman" w:hAnsi="Times New Roman"/>
                <w:sz w:val="18"/>
                <w:szCs w:val="18"/>
              </w:rPr>
              <w:t xml:space="preserve">La ATCP presentó un análisis y propuesta de mejora de los procesos institucionales de producción y entrega de productos incluyendo completar los vacíos encontrados en la aplicación de los diferentes instrumentos (definiciones, estándar, costeo, indicadores). </w:t>
            </w:r>
          </w:p>
        </w:tc>
      </w:tr>
      <w:tr w:rsidR="000F3B7A" w:rsidRPr="00525F0B" w14:paraId="601047BF" w14:textId="7513CD14" w:rsidTr="000F3B7A">
        <w:tc>
          <w:tcPr>
            <w:tcW w:w="4073" w:type="dxa"/>
          </w:tcPr>
          <w:p w14:paraId="64F2EBA9" w14:textId="77777777" w:rsidR="00C33207" w:rsidRDefault="000F3B7A" w:rsidP="00817045">
            <w:pPr>
              <w:rPr>
                <w:rFonts w:ascii="Times New Roman" w:hAnsi="Times New Roman"/>
                <w:sz w:val="18"/>
                <w:szCs w:val="18"/>
              </w:rPr>
            </w:pPr>
            <w:r w:rsidRPr="00525F0B">
              <w:rPr>
                <w:rFonts w:ascii="Times New Roman" w:hAnsi="Times New Roman"/>
                <w:sz w:val="18"/>
                <w:szCs w:val="18"/>
              </w:rPr>
              <w:t xml:space="preserve">ATCP33: “Asistencia Técnica para la Actualización de la Guía Conceptual de Planificación y Presupuesto por Resultados”. </w:t>
            </w:r>
          </w:p>
          <w:p w14:paraId="5A3FF84B" w14:textId="5647A782" w:rsidR="000F3B7A" w:rsidRPr="00525F0B" w:rsidRDefault="000F3B7A" w:rsidP="00817045">
            <w:pPr>
              <w:rPr>
                <w:rFonts w:ascii="Times New Roman" w:hAnsi="Times New Roman"/>
                <w:sz w:val="18"/>
                <w:szCs w:val="18"/>
              </w:rPr>
            </w:pPr>
            <w:r w:rsidRPr="00525F0B">
              <w:rPr>
                <w:rFonts w:ascii="Times New Roman" w:hAnsi="Times New Roman"/>
                <w:sz w:val="18"/>
                <w:szCs w:val="18"/>
              </w:rPr>
              <w:t>Institución solicitante: MINFIN y SEGEPLAN.</w:t>
            </w:r>
          </w:p>
          <w:p w14:paraId="63253F1E" w14:textId="77777777" w:rsidR="000F3B7A" w:rsidRPr="00525F0B" w:rsidRDefault="000F3B7A" w:rsidP="00817045">
            <w:pPr>
              <w:rPr>
                <w:rFonts w:ascii="Times New Roman" w:hAnsi="Times New Roman"/>
                <w:sz w:val="18"/>
                <w:szCs w:val="18"/>
              </w:rPr>
            </w:pPr>
          </w:p>
        </w:tc>
        <w:tc>
          <w:tcPr>
            <w:tcW w:w="4560" w:type="dxa"/>
          </w:tcPr>
          <w:p w14:paraId="26F354FD" w14:textId="77777777" w:rsidR="000F3B7A" w:rsidRPr="00525F0B" w:rsidRDefault="000F3B7A" w:rsidP="00817045">
            <w:pPr>
              <w:rPr>
                <w:rFonts w:ascii="Times New Roman" w:hAnsi="Times New Roman"/>
                <w:sz w:val="18"/>
                <w:szCs w:val="18"/>
              </w:rPr>
            </w:pPr>
            <w:r w:rsidRPr="00525F0B">
              <w:rPr>
                <w:rFonts w:ascii="Times New Roman" w:hAnsi="Times New Roman"/>
                <w:sz w:val="18"/>
                <w:szCs w:val="18"/>
              </w:rPr>
              <w:t xml:space="preserve">La ATCP entregó una propuesta de Guía Conceptual y Metodológica mejorada que incluyen las principales observaciones y recomendaciones provenientes del análisis realizado durante la ATCP24, con el afán de mejorar la eficiencia y eficacia de los procesos de planificación y presupuestación por resultado. </w:t>
            </w:r>
          </w:p>
        </w:tc>
      </w:tr>
      <w:tr w:rsidR="000F3B7A" w:rsidRPr="00525F0B" w14:paraId="11CCA26E" w14:textId="49A293E6" w:rsidTr="000F3B7A">
        <w:tc>
          <w:tcPr>
            <w:tcW w:w="4073" w:type="dxa"/>
          </w:tcPr>
          <w:p w14:paraId="7F6C842E"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ATCP34: “Asistencia Técnica para la elaboración de Modelos Lógicos de 3 Resultados Estratégicos de Desarrollo (RED) seleccionados”. </w:t>
            </w:r>
          </w:p>
          <w:p w14:paraId="6B9D626B" w14:textId="0117E295"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SEGEPLAN</w:t>
            </w:r>
          </w:p>
        </w:tc>
        <w:tc>
          <w:tcPr>
            <w:tcW w:w="4560" w:type="dxa"/>
          </w:tcPr>
          <w:p w14:paraId="0FD5A2A1" w14:textId="77777777" w:rsidR="000F3B7A" w:rsidRPr="00525F0B" w:rsidRDefault="000F3B7A" w:rsidP="00817045">
            <w:pPr>
              <w:rPr>
                <w:rFonts w:ascii="Times New Roman" w:hAnsi="Times New Roman"/>
                <w:sz w:val="18"/>
                <w:szCs w:val="18"/>
              </w:rPr>
            </w:pPr>
            <w:r w:rsidRPr="00525F0B">
              <w:rPr>
                <w:rFonts w:ascii="Times New Roman" w:hAnsi="Times New Roman"/>
                <w:sz w:val="18"/>
                <w:szCs w:val="18"/>
              </w:rPr>
              <w:t>La ATCP presentó un documento que contiene una asignación de los RED a los sectores y la revisión de los avances existentes en modelos causales aplicables a los RED. Además, se elaborarán de los Modelos (Conceptual, Explicativo, Descriptivo y Lógico) de los 3 RED hasta la identificación de los productos que se entregan en la actualidad.</w:t>
            </w:r>
          </w:p>
        </w:tc>
      </w:tr>
      <w:tr w:rsidR="000F3B7A" w:rsidRPr="00525F0B" w14:paraId="11C25A47" w14:textId="0495F6D8" w:rsidTr="000F3B7A">
        <w:tc>
          <w:tcPr>
            <w:tcW w:w="4073" w:type="dxa"/>
          </w:tcPr>
          <w:p w14:paraId="46C3FA7F" w14:textId="77777777" w:rsidR="00C33207" w:rsidRDefault="000F3B7A" w:rsidP="00C33207">
            <w:pPr>
              <w:rPr>
                <w:rFonts w:ascii="Times New Roman" w:hAnsi="Times New Roman"/>
                <w:sz w:val="18"/>
                <w:szCs w:val="18"/>
              </w:rPr>
            </w:pPr>
            <w:r w:rsidRPr="00525F0B">
              <w:rPr>
                <w:rFonts w:ascii="Times New Roman" w:hAnsi="Times New Roman"/>
                <w:sz w:val="18"/>
                <w:szCs w:val="18"/>
              </w:rPr>
              <w:lastRenderedPageBreak/>
              <w:t xml:space="preserve">ATCP50 Asistencia Técnica para la elaboración de la Guía Conceptual Metodológica de Planes Estratégicos Institucionales con enfoque de Gestión de Resultados. </w:t>
            </w:r>
          </w:p>
          <w:p w14:paraId="72800251" w14:textId="676DBDD4"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SEGEPLAN.</w:t>
            </w:r>
          </w:p>
        </w:tc>
        <w:tc>
          <w:tcPr>
            <w:tcW w:w="4560" w:type="dxa"/>
          </w:tcPr>
          <w:p w14:paraId="33E5CBA5" w14:textId="77777777" w:rsidR="000F3B7A" w:rsidRPr="00525F0B" w:rsidRDefault="000F3B7A" w:rsidP="00817045">
            <w:pPr>
              <w:rPr>
                <w:rFonts w:ascii="Times New Roman" w:hAnsi="Times New Roman"/>
                <w:sz w:val="18"/>
                <w:szCs w:val="18"/>
              </w:rPr>
            </w:pPr>
            <w:r w:rsidRPr="00525F0B">
              <w:rPr>
                <w:rFonts w:ascii="Times New Roman" w:hAnsi="Times New Roman"/>
                <w:sz w:val="18"/>
                <w:szCs w:val="18"/>
              </w:rPr>
              <w:t xml:space="preserve">La ATCP fortaleció el enfoque de la </w:t>
            </w:r>
            <w:proofErr w:type="spellStart"/>
            <w:r w:rsidRPr="00525F0B">
              <w:rPr>
                <w:rFonts w:ascii="Times New Roman" w:hAnsi="Times New Roman"/>
                <w:sz w:val="18"/>
                <w:szCs w:val="18"/>
              </w:rPr>
              <w:t>GpR</w:t>
            </w:r>
            <w:proofErr w:type="spellEnd"/>
            <w:r w:rsidRPr="00525F0B">
              <w:rPr>
                <w:rFonts w:ascii="Times New Roman" w:hAnsi="Times New Roman"/>
                <w:sz w:val="18"/>
                <w:szCs w:val="18"/>
              </w:rPr>
              <w:t xml:space="preserve"> con la elaboración de una Guía Conceptual Metodológica para Planes Estratégicos Institucionales que permite reflejar tanto las orientaciones estratégicas institucionales como los requerimientos estratégicos nacionales.</w:t>
            </w:r>
          </w:p>
        </w:tc>
      </w:tr>
    </w:tbl>
    <w:p w14:paraId="609E1B3D" w14:textId="60437FF5" w:rsidR="00567353" w:rsidRDefault="00567353" w:rsidP="001829D0">
      <w:pPr>
        <w:pStyle w:val="Ttulo2"/>
        <w:rPr>
          <w:rFonts w:ascii="Times New Roman" w:hAnsi="Times New Roman" w:cs="Times New Roman"/>
          <w:color w:val="auto"/>
          <w:sz w:val="22"/>
          <w:szCs w:val="22"/>
        </w:rPr>
      </w:pPr>
      <w:bookmarkStart w:id="12" w:name="_Toc85692847"/>
    </w:p>
    <w:p w14:paraId="644C6DC8" w14:textId="5D2B490B" w:rsidR="001829D0" w:rsidRPr="0060446A" w:rsidRDefault="001829D0" w:rsidP="001829D0">
      <w:pPr>
        <w:pStyle w:val="Ttulo2"/>
        <w:rPr>
          <w:rFonts w:ascii="Times New Roman" w:hAnsi="Times New Roman" w:cs="Times New Roman"/>
          <w:color w:val="auto"/>
          <w:sz w:val="28"/>
          <w:szCs w:val="28"/>
        </w:rPr>
      </w:pPr>
      <w:r w:rsidRPr="0060446A">
        <w:rPr>
          <w:rFonts w:ascii="Times New Roman" w:hAnsi="Times New Roman" w:cs="Times New Roman"/>
          <w:color w:val="auto"/>
          <w:sz w:val="28"/>
          <w:szCs w:val="28"/>
        </w:rPr>
        <w:t>Resultado 3:</w:t>
      </w:r>
      <w:bookmarkEnd w:id="12"/>
      <w:r w:rsidRPr="0060446A">
        <w:rPr>
          <w:rFonts w:ascii="Times New Roman" w:hAnsi="Times New Roman" w:cs="Times New Roman"/>
          <w:color w:val="auto"/>
          <w:sz w:val="28"/>
          <w:szCs w:val="28"/>
        </w:rPr>
        <w:t xml:space="preserve"> </w:t>
      </w:r>
    </w:p>
    <w:p w14:paraId="631C7CE0" w14:textId="77777777" w:rsidR="001829D0" w:rsidRPr="00525F0B" w:rsidRDefault="001829D0" w:rsidP="001829D0">
      <w:pPr>
        <w:pStyle w:val="Sinespaciado"/>
        <w:jc w:val="both"/>
        <w:rPr>
          <w:rFonts w:ascii="Times New Roman" w:hAnsi="Times New Roman" w:cs="Times New Roman"/>
          <w:u w:val="single"/>
          <w:lang w:val="es-GT"/>
        </w:rPr>
      </w:pPr>
    </w:p>
    <w:p w14:paraId="56EF9ACE" w14:textId="77777777" w:rsidR="001829D0" w:rsidRPr="00525F0B" w:rsidRDefault="001829D0" w:rsidP="001829D0">
      <w:pPr>
        <w:pStyle w:val="Sinespaciado"/>
        <w:jc w:val="both"/>
        <w:rPr>
          <w:rFonts w:ascii="Times New Roman" w:hAnsi="Times New Roman" w:cs="Times New Roman"/>
          <w:bCs/>
          <w:i/>
          <w:iCs/>
          <w:lang w:val="es-GT"/>
        </w:rPr>
      </w:pPr>
      <w:r w:rsidRPr="00525F0B">
        <w:rPr>
          <w:rFonts w:ascii="Times New Roman" w:hAnsi="Times New Roman" w:cs="Times New Roman"/>
          <w:bCs/>
          <w:i/>
          <w:iCs/>
          <w:lang w:val="es-GT"/>
        </w:rPr>
        <w:t xml:space="preserve">“Mejorada la calidad de la gestión de las finanzas públicas y promovida la transparencia”. </w:t>
      </w:r>
    </w:p>
    <w:p w14:paraId="7EAAE3D5" w14:textId="77777777" w:rsidR="001829D0" w:rsidRPr="00525F0B" w:rsidRDefault="001829D0" w:rsidP="001829D0">
      <w:pPr>
        <w:pStyle w:val="Sinespaciado"/>
        <w:jc w:val="both"/>
        <w:rPr>
          <w:rFonts w:ascii="Times New Roman" w:hAnsi="Times New Roman" w:cs="Times New Roman"/>
          <w:bCs/>
          <w:lang w:val="es-GT"/>
        </w:rPr>
      </w:pPr>
    </w:p>
    <w:tbl>
      <w:tblPr>
        <w:tblStyle w:val="Tablaconcuadrcula"/>
        <w:tblW w:w="8624" w:type="dxa"/>
        <w:tblLook w:val="04A0" w:firstRow="1" w:lastRow="0" w:firstColumn="1" w:lastColumn="0" w:noHBand="0" w:noVBand="1"/>
      </w:tblPr>
      <w:tblGrid>
        <w:gridCol w:w="4070"/>
        <w:gridCol w:w="4554"/>
      </w:tblGrid>
      <w:tr w:rsidR="000F3B7A" w:rsidRPr="00525F0B" w14:paraId="38AD572D" w14:textId="75F79738" w:rsidTr="000F3B7A">
        <w:trPr>
          <w:tblHeader/>
        </w:trPr>
        <w:tc>
          <w:tcPr>
            <w:tcW w:w="4070" w:type="dxa"/>
          </w:tcPr>
          <w:p w14:paraId="7CF355FD" w14:textId="77777777" w:rsidR="000F3B7A" w:rsidRPr="00525F0B" w:rsidRDefault="000F3B7A" w:rsidP="00736027">
            <w:pPr>
              <w:jc w:val="center"/>
              <w:rPr>
                <w:rFonts w:ascii="Times New Roman" w:hAnsi="Times New Roman"/>
              </w:rPr>
            </w:pPr>
            <w:r w:rsidRPr="00525F0B">
              <w:rPr>
                <w:rFonts w:ascii="Times New Roman" w:hAnsi="Times New Roman"/>
                <w:b/>
              </w:rPr>
              <w:t>Nombre de la ATCP</w:t>
            </w:r>
          </w:p>
        </w:tc>
        <w:tc>
          <w:tcPr>
            <w:tcW w:w="4554" w:type="dxa"/>
          </w:tcPr>
          <w:p w14:paraId="1E36D59B" w14:textId="77777777" w:rsidR="000F3B7A" w:rsidRPr="00525F0B" w:rsidRDefault="000F3B7A" w:rsidP="00736027">
            <w:pPr>
              <w:jc w:val="center"/>
              <w:rPr>
                <w:rFonts w:ascii="Times New Roman" w:hAnsi="Times New Roman"/>
              </w:rPr>
            </w:pPr>
            <w:r w:rsidRPr="00525F0B">
              <w:rPr>
                <w:rFonts w:ascii="Times New Roman" w:hAnsi="Times New Roman"/>
                <w:b/>
              </w:rPr>
              <w:t>Logros Alcanzados</w:t>
            </w:r>
          </w:p>
        </w:tc>
      </w:tr>
      <w:tr w:rsidR="000F3B7A" w:rsidRPr="00525F0B" w14:paraId="242AE450" w14:textId="31327486" w:rsidTr="000F3B7A">
        <w:tc>
          <w:tcPr>
            <w:tcW w:w="4070" w:type="dxa"/>
          </w:tcPr>
          <w:p w14:paraId="578942B8" w14:textId="77777777" w:rsidR="00C33207" w:rsidRDefault="000F3B7A" w:rsidP="00C33207">
            <w:pPr>
              <w:rPr>
                <w:rFonts w:ascii="Times New Roman" w:hAnsi="Times New Roman"/>
                <w:sz w:val="18"/>
                <w:szCs w:val="18"/>
              </w:rPr>
            </w:pPr>
            <w:r w:rsidRPr="00525F0B">
              <w:rPr>
                <w:rFonts w:ascii="Times New Roman" w:hAnsi="Times New Roman"/>
                <w:sz w:val="18"/>
                <w:szCs w:val="18"/>
              </w:rPr>
              <w:t>ATCP1 “</w:t>
            </w:r>
            <w:r w:rsidRPr="00525F0B">
              <w:rPr>
                <w:rFonts w:ascii="Times New Roman" w:eastAsia="MS Mincho" w:hAnsi="Times New Roman"/>
                <w:bCs/>
                <w:sz w:val="18"/>
                <w:szCs w:val="18"/>
                <w:lang w:eastAsia="es-ES"/>
              </w:rPr>
              <w:t>Certificación del Sistema de Gestión de Calidad de la formulación del proyecto de presupuesto de ingresos y egresos del estado y liquidación de pagos a través de transferencia basado en la norma ISO 9001:2015</w:t>
            </w:r>
            <w:r w:rsidRPr="00525F0B">
              <w:rPr>
                <w:rFonts w:ascii="Times New Roman" w:hAnsi="Times New Roman"/>
                <w:sz w:val="18"/>
                <w:szCs w:val="18"/>
              </w:rPr>
              <w:t xml:space="preserve">”. </w:t>
            </w:r>
          </w:p>
          <w:p w14:paraId="6CF63834" w14:textId="47D1772B"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MINFIN.</w:t>
            </w:r>
          </w:p>
        </w:tc>
        <w:tc>
          <w:tcPr>
            <w:tcW w:w="4554" w:type="dxa"/>
          </w:tcPr>
          <w:p w14:paraId="3CD72172"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A través de un </w:t>
            </w:r>
            <w:bookmarkStart w:id="13" w:name="_Hlk83883599"/>
            <w:r w:rsidRPr="00525F0B">
              <w:rPr>
                <w:rFonts w:ascii="Times New Roman" w:hAnsi="Times New Roman"/>
                <w:sz w:val="18"/>
                <w:szCs w:val="18"/>
              </w:rPr>
              <w:t>análisis del avance de la implementación del Sistema de Gestión de Calidad (SGC) en el MINFIN, la elaboración de un plan de cierre de brechas y el acompañamiento a la Auditoria Interna y Externa</w:t>
            </w:r>
            <w:bookmarkEnd w:id="13"/>
            <w:r w:rsidRPr="00525F0B">
              <w:rPr>
                <w:rFonts w:ascii="Times New Roman" w:hAnsi="Times New Roman"/>
                <w:sz w:val="18"/>
                <w:szCs w:val="18"/>
              </w:rPr>
              <w:t xml:space="preserve">, la ATCP1 </w:t>
            </w:r>
            <w:bookmarkStart w:id="14" w:name="_Hlk83881610"/>
            <w:r w:rsidRPr="00525F0B">
              <w:rPr>
                <w:rFonts w:ascii="Times New Roman" w:hAnsi="Times New Roman"/>
                <w:sz w:val="18"/>
                <w:szCs w:val="18"/>
              </w:rPr>
              <w:t xml:space="preserve">ha podido aportar sustantivamente a la consecución de la Certificación ISO 9001:2015 el cual fue otorgada al MINFIN en el mes de noviembre de 2018. </w:t>
            </w:r>
            <w:bookmarkEnd w:id="14"/>
          </w:p>
        </w:tc>
      </w:tr>
      <w:tr w:rsidR="000F3B7A" w:rsidRPr="00525F0B" w14:paraId="7B906B60" w14:textId="415F5B85" w:rsidTr="000F3B7A">
        <w:tc>
          <w:tcPr>
            <w:tcW w:w="4070" w:type="dxa"/>
          </w:tcPr>
          <w:p w14:paraId="1E215F39"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ATCP12 Revisión y validación del modelo conceptual y procesos propuestos para la modernización del Sistema Integrado de Administración Financiera (SIAF IV). </w:t>
            </w:r>
          </w:p>
          <w:p w14:paraId="1C8598FF" w14:textId="014EE1A2" w:rsidR="000F3B7A" w:rsidRPr="00525F0B" w:rsidRDefault="000F3B7A" w:rsidP="00C33207">
            <w:pPr>
              <w:rPr>
                <w:rFonts w:ascii="Times New Roman" w:hAnsi="Times New Roman"/>
                <w:sz w:val="18"/>
                <w:szCs w:val="18"/>
              </w:rPr>
            </w:pPr>
            <w:r w:rsidRPr="00525F0B">
              <w:rPr>
                <w:rFonts w:ascii="Times New Roman" w:hAnsi="Times New Roman"/>
                <w:sz w:val="18"/>
                <w:szCs w:val="18"/>
              </w:rPr>
              <w:t xml:space="preserve">Institución solicitante: MINFIN. </w:t>
            </w:r>
          </w:p>
        </w:tc>
        <w:tc>
          <w:tcPr>
            <w:tcW w:w="4554" w:type="dxa"/>
          </w:tcPr>
          <w:p w14:paraId="4C4B3080"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Se entregó un análisis de la organización y estructura del proyecto SIAF IV, del módulo de la Formulación del Presupuesto y de los procesos en desarrollo conceptual, incluyendo </w:t>
            </w:r>
            <w:bookmarkStart w:id="15" w:name="_Hlk83880643"/>
            <w:r w:rsidRPr="00525F0B">
              <w:rPr>
                <w:rFonts w:ascii="Times New Roman" w:hAnsi="Times New Roman"/>
                <w:sz w:val="18"/>
                <w:szCs w:val="18"/>
              </w:rPr>
              <w:t xml:space="preserve">recomendaciones concretas de cómo mejorar tanto la administración de un proyecto de esta envergadura como respecto a los procesos de desarrollo del nuevo Sistema. Las recomendaciones fueron presentadas tanto a autoridades, como al personal técnico. </w:t>
            </w:r>
            <w:bookmarkEnd w:id="15"/>
          </w:p>
        </w:tc>
      </w:tr>
      <w:tr w:rsidR="000F3B7A" w:rsidRPr="00525F0B" w14:paraId="73A94DB9" w14:textId="737C6268" w:rsidTr="000F3B7A">
        <w:tc>
          <w:tcPr>
            <w:tcW w:w="4070" w:type="dxa"/>
          </w:tcPr>
          <w:p w14:paraId="13740870" w14:textId="77777777" w:rsidR="00C33207" w:rsidRDefault="000F3B7A" w:rsidP="00736027">
            <w:pPr>
              <w:rPr>
                <w:rFonts w:ascii="Times New Roman" w:hAnsi="Times New Roman"/>
                <w:sz w:val="18"/>
                <w:szCs w:val="18"/>
              </w:rPr>
            </w:pPr>
            <w:r w:rsidRPr="00525F0B">
              <w:rPr>
                <w:rFonts w:ascii="Times New Roman" w:hAnsi="Times New Roman"/>
                <w:sz w:val="18"/>
                <w:szCs w:val="18"/>
              </w:rPr>
              <w:t xml:space="preserve">ATCP16 “Diseño Conceptual del proceso de extracción de datos para el desarrollo de cubos de información sobre: Seguimiento físico de obras, Proyectos de Inversión Pública y Consejos de Desarrollo”. </w:t>
            </w:r>
          </w:p>
          <w:p w14:paraId="6E7429A6" w14:textId="65746CC7" w:rsidR="000F3B7A" w:rsidRPr="00525F0B" w:rsidRDefault="000F3B7A" w:rsidP="00736027">
            <w:pPr>
              <w:rPr>
                <w:rFonts w:ascii="Times New Roman" w:hAnsi="Times New Roman"/>
                <w:sz w:val="18"/>
                <w:szCs w:val="18"/>
              </w:rPr>
            </w:pPr>
            <w:r w:rsidRPr="00525F0B">
              <w:rPr>
                <w:rFonts w:ascii="Times New Roman" w:hAnsi="Times New Roman"/>
                <w:sz w:val="18"/>
                <w:szCs w:val="18"/>
              </w:rPr>
              <w:t>Institución solicitante: MINFIN.</w:t>
            </w:r>
          </w:p>
          <w:p w14:paraId="796EB52B" w14:textId="77777777" w:rsidR="000F3B7A" w:rsidRPr="00525F0B" w:rsidRDefault="000F3B7A" w:rsidP="00736027">
            <w:pPr>
              <w:rPr>
                <w:rFonts w:ascii="Times New Roman" w:hAnsi="Times New Roman"/>
                <w:sz w:val="18"/>
                <w:szCs w:val="18"/>
              </w:rPr>
            </w:pPr>
          </w:p>
        </w:tc>
        <w:tc>
          <w:tcPr>
            <w:tcW w:w="4554" w:type="dxa"/>
          </w:tcPr>
          <w:p w14:paraId="27293A2B"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A través de un diagnóstico de la situación actual de los procesos, procedimientos, sistemas y normativas que rigen los procesos de seguimiento físico del gasto corriente, de la Inversión Pública y de los Consejos de Desarrollo, el MINFIN ahora cuenta con el diseño conceptual y reglas del negocio que permitan extraer datos de los sistemas de información existentes y definir indicadores sobre el seguimiento físico. </w:t>
            </w:r>
          </w:p>
        </w:tc>
      </w:tr>
      <w:tr w:rsidR="000F3B7A" w:rsidRPr="00525F0B" w14:paraId="3C036A8C" w14:textId="4FE4142C" w:rsidTr="000F3B7A">
        <w:tc>
          <w:tcPr>
            <w:tcW w:w="4070" w:type="dxa"/>
          </w:tcPr>
          <w:p w14:paraId="0321C548" w14:textId="77777777" w:rsidR="00C33207" w:rsidRDefault="000F3B7A" w:rsidP="00736027">
            <w:pPr>
              <w:rPr>
                <w:rFonts w:ascii="Times New Roman" w:hAnsi="Times New Roman"/>
                <w:sz w:val="18"/>
                <w:szCs w:val="18"/>
              </w:rPr>
            </w:pPr>
            <w:r w:rsidRPr="00525F0B">
              <w:rPr>
                <w:rFonts w:ascii="Times New Roman" w:hAnsi="Times New Roman"/>
                <w:sz w:val="18"/>
                <w:szCs w:val="18"/>
              </w:rPr>
              <w:t xml:space="preserve">ATCP22 “Asistencia técnica para la optimización informática del proceso de formulación presupuestaria en la elaboración de separatas y proyecto de decreto”. </w:t>
            </w:r>
          </w:p>
          <w:p w14:paraId="4117A4B3" w14:textId="419A07BD" w:rsidR="000F3B7A" w:rsidRPr="00525F0B" w:rsidRDefault="000F3B7A" w:rsidP="00736027">
            <w:pPr>
              <w:rPr>
                <w:rFonts w:ascii="Times New Roman" w:hAnsi="Times New Roman"/>
                <w:sz w:val="18"/>
                <w:szCs w:val="18"/>
              </w:rPr>
            </w:pPr>
            <w:r w:rsidRPr="00525F0B">
              <w:rPr>
                <w:rFonts w:ascii="Times New Roman" w:hAnsi="Times New Roman"/>
                <w:sz w:val="18"/>
                <w:szCs w:val="18"/>
              </w:rPr>
              <w:t>Institución solicitante: MINFIN.</w:t>
            </w:r>
          </w:p>
          <w:p w14:paraId="43162F7C" w14:textId="77777777" w:rsidR="000F3B7A" w:rsidRPr="00525F0B" w:rsidRDefault="000F3B7A" w:rsidP="00736027">
            <w:pPr>
              <w:rPr>
                <w:rFonts w:ascii="Times New Roman" w:hAnsi="Times New Roman"/>
                <w:sz w:val="18"/>
                <w:szCs w:val="18"/>
              </w:rPr>
            </w:pPr>
          </w:p>
        </w:tc>
        <w:tc>
          <w:tcPr>
            <w:tcW w:w="4554" w:type="dxa"/>
          </w:tcPr>
          <w:p w14:paraId="45287453"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La ATCP desarrolló y entregó el Sistema de Automatización de Separatas -SAS- que permite elaborar informáticamente las diferentes separatas que acompañan el Proyecto de Presupuesto General de Ingresos y Egresos del Estado. El sistema ya está en uso y está funcionando satisfactoriamente. </w:t>
            </w:r>
          </w:p>
        </w:tc>
      </w:tr>
      <w:tr w:rsidR="000F3B7A" w:rsidRPr="00525F0B" w14:paraId="28D0683C" w14:textId="5DBD471B" w:rsidTr="000F3B7A">
        <w:tc>
          <w:tcPr>
            <w:tcW w:w="4070" w:type="dxa"/>
          </w:tcPr>
          <w:p w14:paraId="0827AD23"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ATCP26 “Asistencia Técnica para el desarrollo de cubos de información en la Plataforma de Inteligencia de negocios del Ministerio de Finanzas Públicas, sobre el seguimiento de la ejecución física del gasto corriente, de la inversión pública y de los consejos de desarrollo”. </w:t>
            </w:r>
          </w:p>
          <w:p w14:paraId="6A1B40E4" w14:textId="7529BA67"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MINFIN.</w:t>
            </w:r>
          </w:p>
        </w:tc>
        <w:tc>
          <w:tcPr>
            <w:tcW w:w="4554" w:type="dxa"/>
          </w:tcPr>
          <w:p w14:paraId="32956856"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El MINFIN ahora cuenta con un sistema automatizado que permite el monitoreo y seguimiento de la ejecución física de la producción de bienes y servicios de las instituciones estatales, logrando un mayor nivel de eficiencia y eficacia en la asignación presupuestaria, mejorando la calidad de la gestión de las finanzas públicas. </w:t>
            </w:r>
          </w:p>
        </w:tc>
      </w:tr>
      <w:tr w:rsidR="000F3B7A" w:rsidRPr="00525F0B" w14:paraId="40C29EF2" w14:textId="4534409C" w:rsidTr="000F3B7A">
        <w:tc>
          <w:tcPr>
            <w:tcW w:w="4070" w:type="dxa"/>
          </w:tcPr>
          <w:p w14:paraId="3F9A9BFD"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ATCP30 “Asistencia Técnica para la </w:t>
            </w:r>
            <w:bookmarkStart w:id="16" w:name="_Hlk83883859"/>
            <w:r w:rsidRPr="00525F0B">
              <w:rPr>
                <w:rFonts w:ascii="Times New Roman" w:hAnsi="Times New Roman"/>
                <w:sz w:val="18"/>
                <w:szCs w:val="18"/>
              </w:rPr>
              <w:t>Formación de Auditores internos en la Norma ISO 37001:2016 Sistema de Gestión Antisoborno</w:t>
            </w:r>
            <w:bookmarkEnd w:id="16"/>
            <w:r w:rsidRPr="00525F0B">
              <w:rPr>
                <w:rFonts w:ascii="Times New Roman" w:hAnsi="Times New Roman"/>
                <w:sz w:val="18"/>
                <w:szCs w:val="18"/>
              </w:rPr>
              <w:t xml:space="preserve">”. </w:t>
            </w:r>
          </w:p>
          <w:p w14:paraId="5E3B9A17" w14:textId="295F0DE1"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MINFIN.</w:t>
            </w:r>
          </w:p>
        </w:tc>
        <w:tc>
          <w:tcPr>
            <w:tcW w:w="4554" w:type="dxa"/>
          </w:tcPr>
          <w:p w14:paraId="2F934B75"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La ATCP capacitó al equipo de auditores internos del MINFIN en la aplicación de estándares internacionales reflejados en las normas ISO en cuanto a la aplicación de un sistema de gestión antisoborno. </w:t>
            </w:r>
          </w:p>
        </w:tc>
      </w:tr>
      <w:tr w:rsidR="000F3B7A" w:rsidRPr="00525F0B" w14:paraId="5A051BD4" w14:textId="02BE3329" w:rsidTr="000F3B7A">
        <w:trPr>
          <w:trHeight w:val="567"/>
        </w:trPr>
        <w:tc>
          <w:tcPr>
            <w:tcW w:w="4070" w:type="dxa"/>
          </w:tcPr>
          <w:p w14:paraId="3FB122BB"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ATCP31“Asistencia Técnica para el diseño, desarrollo e implementación del Asistente Virtual (Chatbot) para el sistema de Información de Contrataciones y Adquisiciones del Estado –GUATECOMPRAS”. </w:t>
            </w:r>
          </w:p>
          <w:p w14:paraId="055882C8" w14:textId="098E3C2D" w:rsidR="000F3B7A" w:rsidRPr="00525F0B" w:rsidRDefault="000F3B7A" w:rsidP="00C33207">
            <w:pPr>
              <w:rPr>
                <w:rFonts w:ascii="Times New Roman" w:hAnsi="Times New Roman"/>
                <w:sz w:val="18"/>
                <w:szCs w:val="18"/>
              </w:rPr>
            </w:pPr>
            <w:r w:rsidRPr="00525F0B">
              <w:rPr>
                <w:rFonts w:ascii="Times New Roman" w:hAnsi="Times New Roman"/>
                <w:sz w:val="18"/>
                <w:szCs w:val="18"/>
              </w:rPr>
              <w:t xml:space="preserve">Institución solicitante: MINFIN. </w:t>
            </w:r>
          </w:p>
        </w:tc>
        <w:tc>
          <w:tcPr>
            <w:tcW w:w="4554" w:type="dxa"/>
          </w:tcPr>
          <w:p w14:paraId="2F9DF678"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La ATCP desarrolló y </w:t>
            </w:r>
            <w:bookmarkStart w:id="17" w:name="_Hlk83882423"/>
            <w:r w:rsidRPr="00525F0B">
              <w:rPr>
                <w:rFonts w:ascii="Times New Roman" w:hAnsi="Times New Roman"/>
                <w:sz w:val="18"/>
                <w:szCs w:val="18"/>
              </w:rPr>
              <w:t xml:space="preserve">entregó funcionando un asistente virtual para el Sistema de GUATECOMPRAS que de forma automatizada responda dudas, inquietudes, consultas relacionadas a los procesos de compra, generando cambios positivos en la transparencia de los procesos internos de atención del Ministerio de Finanzas Públicas. </w:t>
            </w:r>
            <w:bookmarkEnd w:id="17"/>
          </w:p>
        </w:tc>
      </w:tr>
      <w:tr w:rsidR="000F3B7A" w:rsidRPr="00525F0B" w14:paraId="320C44E6" w14:textId="5CB5E00B" w:rsidTr="000F3B7A">
        <w:tc>
          <w:tcPr>
            <w:tcW w:w="4070" w:type="dxa"/>
          </w:tcPr>
          <w:p w14:paraId="18AE53D7" w14:textId="77777777" w:rsidR="00C33207" w:rsidRDefault="000F3B7A" w:rsidP="00C33207">
            <w:pPr>
              <w:rPr>
                <w:rFonts w:ascii="Times New Roman" w:hAnsi="Times New Roman"/>
                <w:sz w:val="18"/>
                <w:szCs w:val="18"/>
              </w:rPr>
            </w:pPr>
            <w:r w:rsidRPr="00525F0B">
              <w:rPr>
                <w:rFonts w:ascii="Times New Roman" w:hAnsi="Times New Roman"/>
                <w:sz w:val="18"/>
                <w:szCs w:val="18"/>
              </w:rPr>
              <w:lastRenderedPageBreak/>
              <w:t xml:space="preserve">ATCP 32: “Implementación del Módulo Sugerido de Compras en GUATECOMPRAS”. </w:t>
            </w:r>
          </w:p>
          <w:p w14:paraId="110983BD" w14:textId="72D312F4"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MINFIN.</w:t>
            </w:r>
          </w:p>
        </w:tc>
        <w:tc>
          <w:tcPr>
            <w:tcW w:w="4554" w:type="dxa"/>
          </w:tcPr>
          <w:p w14:paraId="350F9678"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La ATCP ha logrado poner a disposición de los Hospitales, el Módulo Sugerido de Compras (MSC) de medicinas. Este MSC se está utilizando en los Hospitales del país, el MSC, con base a los consumos históricos y a la información de inventarios. </w:t>
            </w:r>
          </w:p>
        </w:tc>
      </w:tr>
      <w:tr w:rsidR="000F3B7A" w:rsidRPr="00525F0B" w14:paraId="6A41CD6E" w14:textId="4AB6A10A" w:rsidTr="000F3B7A">
        <w:tc>
          <w:tcPr>
            <w:tcW w:w="4070" w:type="dxa"/>
          </w:tcPr>
          <w:p w14:paraId="3FD13664"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ATCP35: “Asistencia Técnica para la elaboración de la propuesta de Sistema Nacional de Control Interno alineado con COSO”. </w:t>
            </w:r>
          </w:p>
          <w:p w14:paraId="1BBBF416" w14:textId="58207165"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Contraloría General de Cuentas.</w:t>
            </w:r>
          </w:p>
        </w:tc>
        <w:tc>
          <w:tcPr>
            <w:tcW w:w="4554" w:type="dxa"/>
          </w:tcPr>
          <w:p w14:paraId="148FC33E"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La ATCP entregó una propuesta del Sistema Nacional de Control Interno para el sector público guatemalteco que contiene -entre otros- una propuesta de principios de control interno adaptados al sector público de Guatemala, tomando como base los 17 principios de control interno de COSO 2013. </w:t>
            </w:r>
          </w:p>
        </w:tc>
      </w:tr>
      <w:tr w:rsidR="000F3B7A" w:rsidRPr="00525F0B" w14:paraId="19C2C020" w14:textId="2D795561" w:rsidTr="000F3B7A">
        <w:tc>
          <w:tcPr>
            <w:tcW w:w="4070" w:type="dxa"/>
          </w:tcPr>
          <w:p w14:paraId="0FFB33AF"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ATCP36: “Asistencia Técnica para el análisis de Contratos Abiertos vigentes” </w:t>
            </w:r>
          </w:p>
          <w:p w14:paraId="7972DFBB" w14:textId="32FA80F0"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MINFIN.</w:t>
            </w:r>
          </w:p>
        </w:tc>
        <w:tc>
          <w:tcPr>
            <w:tcW w:w="4554" w:type="dxa"/>
          </w:tcPr>
          <w:p w14:paraId="46FE02EB"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La ATCP presentó un diagnóstico importante del comportamiento y la situación particular de cada uno de los 20 contratos abiertos vigentes como aporte al fortalecimiento de la calidad y transparencia de la gestión de las finanzas públicas.  </w:t>
            </w:r>
          </w:p>
        </w:tc>
      </w:tr>
      <w:tr w:rsidR="000F3B7A" w:rsidRPr="00525F0B" w14:paraId="232105A6" w14:textId="3851DE16" w:rsidTr="000F3B7A">
        <w:tc>
          <w:tcPr>
            <w:tcW w:w="4070" w:type="dxa"/>
          </w:tcPr>
          <w:p w14:paraId="32296947"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ATCP37: Asistencia Técnica para la revisión final de la Autoevaluación al Sistema de Adquisiciones Públicas según metodología MAPS. </w:t>
            </w:r>
          </w:p>
          <w:p w14:paraId="5F513B6D" w14:textId="79B88ABA"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MINFIN.</w:t>
            </w:r>
          </w:p>
        </w:tc>
        <w:tc>
          <w:tcPr>
            <w:tcW w:w="4554" w:type="dxa"/>
          </w:tcPr>
          <w:p w14:paraId="4A61C074"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La ATCP aporta a la calidad y transparencia en la ejecución del gasto público y elaboró </w:t>
            </w:r>
            <w:proofErr w:type="gramStart"/>
            <w:r w:rsidRPr="00525F0B">
              <w:rPr>
                <w:rFonts w:ascii="Times New Roman" w:hAnsi="Times New Roman"/>
                <w:sz w:val="18"/>
                <w:szCs w:val="18"/>
              </w:rPr>
              <w:t>un análisis independiente de la Autoevaluación del Sistema de Adquisiciones públicas</w:t>
            </w:r>
            <w:proofErr w:type="gramEnd"/>
            <w:r w:rsidRPr="00525F0B">
              <w:rPr>
                <w:rFonts w:ascii="Times New Roman" w:hAnsi="Times New Roman"/>
                <w:sz w:val="18"/>
                <w:szCs w:val="18"/>
              </w:rPr>
              <w:t xml:space="preserve"> en Guatemala, bajo la metodología MAPS. </w:t>
            </w:r>
          </w:p>
        </w:tc>
      </w:tr>
      <w:tr w:rsidR="000F3B7A" w:rsidRPr="00525F0B" w14:paraId="6803A9A8" w14:textId="1CA7CABD" w:rsidTr="000F3B7A">
        <w:tc>
          <w:tcPr>
            <w:tcW w:w="4070" w:type="dxa"/>
          </w:tcPr>
          <w:p w14:paraId="4EFDE506"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ATCP44 Asistencia Técnica para el apoyo al rediseño del portal del Observatorio del Presupuesto Público. </w:t>
            </w:r>
          </w:p>
          <w:p w14:paraId="44E26D2C" w14:textId="7D47E7F3"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MINFIN.</w:t>
            </w:r>
          </w:p>
        </w:tc>
        <w:tc>
          <w:tcPr>
            <w:tcW w:w="4554" w:type="dxa"/>
          </w:tcPr>
          <w:p w14:paraId="3D830FD8"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La ATCP fortaleció la Estrategia de Transparencia Fiscal del MINFIN con el rediseño del portal web Portal de Transparencia Presupuestaria (observatorio) con un enfoque sencillo para el ciudadano, mejorando el acceso a la información sobre el Presupuesto Público de forma amigable.</w:t>
            </w:r>
          </w:p>
        </w:tc>
      </w:tr>
      <w:tr w:rsidR="000F3B7A" w:rsidRPr="00525F0B" w14:paraId="59A367C2" w14:textId="2A268590" w:rsidTr="000F3B7A">
        <w:tc>
          <w:tcPr>
            <w:tcW w:w="4070" w:type="dxa"/>
          </w:tcPr>
          <w:p w14:paraId="1CB46E1B"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ATCP54 Asistencia Técnica para para la revisión y validación del modelo de formación en el área de Adquisiciones del Estado. </w:t>
            </w:r>
          </w:p>
          <w:p w14:paraId="6F908A37" w14:textId="50F0D008"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Ministerio de Finanzas Públicas-Dirección de Formación y Desarrollo Profesional en Adquisiciones del Estado</w:t>
            </w:r>
          </w:p>
        </w:tc>
        <w:tc>
          <w:tcPr>
            <w:tcW w:w="4554" w:type="dxa"/>
          </w:tcPr>
          <w:p w14:paraId="1713474F"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 xml:space="preserve">Se espera obtener un Informe de revisión, modificación y validación de la Malla curricular de transparencia fiscal y adquisiciones del Estado y del Modelo de formación y desarrollo profesional en adquisiciones públicas que incluye una revisión, modificación y validación de los procesos de formación y el desarrollo de los instrumentos identificados en el modelo de formación y </w:t>
            </w:r>
            <w:bookmarkStart w:id="18" w:name="_Hlk83882934"/>
            <w:r w:rsidRPr="00525F0B">
              <w:rPr>
                <w:rFonts w:ascii="Times New Roman" w:hAnsi="Times New Roman"/>
                <w:sz w:val="18"/>
                <w:szCs w:val="18"/>
              </w:rPr>
              <w:t>desarrollo profesional en adquisiciones públicas</w:t>
            </w:r>
            <w:bookmarkEnd w:id="18"/>
            <w:r w:rsidRPr="00525F0B">
              <w:rPr>
                <w:rFonts w:ascii="Times New Roman" w:hAnsi="Times New Roman"/>
                <w:sz w:val="18"/>
                <w:szCs w:val="18"/>
              </w:rPr>
              <w:t>.</w:t>
            </w:r>
          </w:p>
        </w:tc>
      </w:tr>
      <w:tr w:rsidR="000F3B7A" w:rsidRPr="00525F0B" w14:paraId="32EDBFD7" w14:textId="550A9BD7" w:rsidTr="000F3B7A">
        <w:tc>
          <w:tcPr>
            <w:tcW w:w="4070" w:type="dxa"/>
          </w:tcPr>
          <w:p w14:paraId="6CD050F2" w14:textId="47FF98D0" w:rsidR="000F3B7A" w:rsidRPr="00525F0B" w:rsidRDefault="000F3B7A" w:rsidP="00C33207">
            <w:pPr>
              <w:rPr>
                <w:rFonts w:ascii="Times New Roman" w:hAnsi="Times New Roman"/>
                <w:sz w:val="18"/>
                <w:szCs w:val="18"/>
              </w:rPr>
            </w:pPr>
            <w:r w:rsidRPr="00525F0B">
              <w:rPr>
                <w:rFonts w:ascii="Times New Roman" w:hAnsi="Times New Roman"/>
                <w:sz w:val="18"/>
                <w:szCs w:val="18"/>
              </w:rPr>
              <w:t>ATCP56 Asistencia Técnica para revisar la metodología de inscripción y precalificación ante el Registro General de Adquisiciones del Estado. Institución solicitante: Ministerio de Finanzas Públicas, Registro General de Adquisidores del Estado.</w:t>
            </w:r>
          </w:p>
        </w:tc>
        <w:tc>
          <w:tcPr>
            <w:tcW w:w="4554" w:type="dxa"/>
          </w:tcPr>
          <w:p w14:paraId="0EBE3B18"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Estudios que fortalecen la calidad de la gestión de las finanzas públicas que incluyan las lecciones aprendidas de las mejores prácticas y experiencias regionales en los procesos de inscripción y precalificación de los proveedores del Estado de Guatemala.</w:t>
            </w:r>
          </w:p>
        </w:tc>
      </w:tr>
    </w:tbl>
    <w:p w14:paraId="65E576D1" w14:textId="77777777" w:rsidR="001829D0" w:rsidRPr="00525F0B" w:rsidRDefault="001829D0" w:rsidP="001829D0">
      <w:pPr>
        <w:pStyle w:val="Sinespaciado"/>
        <w:jc w:val="both"/>
        <w:rPr>
          <w:rFonts w:ascii="Times New Roman" w:hAnsi="Times New Roman" w:cs="Times New Roman"/>
          <w:bCs/>
          <w:lang w:val="es-GT"/>
        </w:rPr>
      </w:pPr>
    </w:p>
    <w:p w14:paraId="2F0C165B" w14:textId="5B0FAEC1" w:rsidR="001829D0" w:rsidRDefault="001829D0" w:rsidP="001829D0">
      <w:pPr>
        <w:pStyle w:val="Ttulo2"/>
        <w:rPr>
          <w:rFonts w:ascii="Times New Roman" w:hAnsi="Times New Roman" w:cs="Times New Roman"/>
          <w:color w:val="auto"/>
          <w:sz w:val="28"/>
          <w:szCs w:val="28"/>
        </w:rPr>
      </w:pPr>
      <w:bookmarkStart w:id="19" w:name="_Toc85692848"/>
      <w:r w:rsidRPr="0060446A">
        <w:rPr>
          <w:rFonts w:ascii="Times New Roman" w:hAnsi="Times New Roman" w:cs="Times New Roman"/>
          <w:color w:val="auto"/>
          <w:sz w:val="28"/>
          <w:szCs w:val="28"/>
        </w:rPr>
        <w:t>Resultado 4:</w:t>
      </w:r>
      <w:bookmarkEnd w:id="19"/>
      <w:r w:rsidRPr="0060446A">
        <w:rPr>
          <w:rFonts w:ascii="Times New Roman" w:hAnsi="Times New Roman" w:cs="Times New Roman"/>
          <w:color w:val="auto"/>
          <w:sz w:val="28"/>
          <w:szCs w:val="28"/>
        </w:rPr>
        <w:t xml:space="preserve"> </w:t>
      </w:r>
    </w:p>
    <w:p w14:paraId="2A574C6D" w14:textId="26488BB1" w:rsidR="000F3B7A" w:rsidRPr="00525F0B" w:rsidRDefault="000F3B7A" w:rsidP="000F3B7A">
      <w:pPr>
        <w:pStyle w:val="Sinespaciado"/>
        <w:jc w:val="both"/>
        <w:rPr>
          <w:rFonts w:ascii="Times New Roman" w:hAnsi="Times New Roman" w:cs="Times New Roman"/>
          <w:bCs/>
          <w:i/>
          <w:iCs/>
          <w:lang w:val="es-GT"/>
        </w:rPr>
      </w:pPr>
      <w:r>
        <w:rPr>
          <w:rFonts w:ascii="Times New Roman" w:hAnsi="Times New Roman" w:cs="Times New Roman"/>
          <w:bCs/>
          <w:i/>
          <w:iCs/>
          <w:lang w:val="es-GT"/>
        </w:rPr>
        <w:t>“</w:t>
      </w:r>
      <w:r w:rsidRPr="000F3B7A">
        <w:rPr>
          <w:rFonts w:ascii="Times New Roman" w:hAnsi="Times New Roman" w:cs="Times New Roman"/>
          <w:bCs/>
          <w:i/>
          <w:iCs/>
          <w:lang w:val="es-GT"/>
        </w:rPr>
        <w:t>Capacidad de liderazgo del Gobierno fortalecida en la gestión de la ayuda para el desarrollo y en la implementación de la agenda</w:t>
      </w:r>
      <w:r>
        <w:rPr>
          <w:rFonts w:ascii="Times New Roman" w:hAnsi="Times New Roman" w:cs="Times New Roman"/>
          <w:bCs/>
          <w:i/>
          <w:iCs/>
          <w:lang w:val="es-GT"/>
        </w:rPr>
        <w:t xml:space="preserve"> sobre la eficacia de la ayuda”</w:t>
      </w:r>
      <w:r w:rsidRPr="00525F0B">
        <w:rPr>
          <w:rFonts w:ascii="Times New Roman" w:hAnsi="Times New Roman" w:cs="Times New Roman"/>
          <w:bCs/>
          <w:i/>
          <w:iCs/>
          <w:lang w:val="es-GT"/>
        </w:rPr>
        <w:t xml:space="preserve"> </w:t>
      </w:r>
    </w:p>
    <w:p w14:paraId="7DC26025" w14:textId="77777777" w:rsidR="001829D0" w:rsidRPr="00525F0B" w:rsidRDefault="001829D0" w:rsidP="001829D0">
      <w:pPr>
        <w:pStyle w:val="Sinespaciado"/>
        <w:jc w:val="both"/>
        <w:rPr>
          <w:rFonts w:ascii="Times New Roman" w:hAnsi="Times New Roman" w:cs="Times New Roman"/>
          <w:u w:val="single"/>
          <w:lang w:val="es-GT"/>
        </w:rPr>
      </w:pPr>
    </w:p>
    <w:tbl>
      <w:tblPr>
        <w:tblStyle w:val="Tablaconcuadrcula"/>
        <w:tblW w:w="8519" w:type="dxa"/>
        <w:tblLook w:val="04A0" w:firstRow="1" w:lastRow="0" w:firstColumn="1" w:lastColumn="0" w:noHBand="0" w:noVBand="1"/>
      </w:tblPr>
      <w:tblGrid>
        <w:gridCol w:w="3885"/>
        <w:gridCol w:w="4634"/>
      </w:tblGrid>
      <w:tr w:rsidR="000F3B7A" w:rsidRPr="00525F0B" w14:paraId="02FA6E30" w14:textId="1B2F62A9" w:rsidTr="000F3B7A">
        <w:tc>
          <w:tcPr>
            <w:tcW w:w="3885" w:type="dxa"/>
          </w:tcPr>
          <w:p w14:paraId="135B59A2" w14:textId="77777777" w:rsidR="000F3B7A" w:rsidRPr="00525F0B" w:rsidRDefault="000F3B7A" w:rsidP="00736027">
            <w:pPr>
              <w:jc w:val="center"/>
              <w:rPr>
                <w:rFonts w:ascii="Times New Roman" w:hAnsi="Times New Roman"/>
              </w:rPr>
            </w:pPr>
            <w:r w:rsidRPr="00525F0B">
              <w:rPr>
                <w:rFonts w:ascii="Times New Roman" w:hAnsi="Times New Roman"/>
                <w:b/>
              </w:rPr>
              <w:t>Nombre de la ATCP</w:t>
            </w:r>
          </w:p>
        </w:tc>
        <w:tc>
          <w:tcPr>
            <w:tcW w:w="4634" w:type="dxa"/>
          </w:tcPr>
          <w:p w14:paraId="328A6967" w14:textId="77777777" w:rsidR="000F3B7A" w:rsidRPr="00525F0B" w:rsidRDefault="000F3B7A" w:rsidP="00736027">
            <w:pPr>
              <w:jc w:val="center"/>
              <w:rPr>
                <w:rFonts w:ascii="Times New Roman" w:hAnsi="Times New Roman"/>
              </w:rPr>
            </w:pPr>
            <w:r w:rsidRPr="00525F0B">
              <w:rPr>
                <w:rFonts w:ascii="Times New Roman" w:hAnsi="Times New Roman"/>
                <w:b/>
              </w:rPr>
              <w:t>Logros Alcanzados</w:t>
            </w:r>
          </w:p>
        </w:tc>
      </w:tr>
      <w:tr w:rsidR="000F3B7A" w:rsidRPr="00525F0B" w14:paraId="67368182" w14:textId="0F47F2FD" w:rsidTr="000F3B7A">
        <w:tc>
          <w:tcPr>
            <w:tcW w:w="3885" w:type="dxa"/>
          </w:tcPr>
          <w:p w14:paraId="25FDA73F" w14:textId="77777777" w:rsidR="00C33207" w:rsidRDefault="000F3B7A" w:rsidP="00736027">
            <w:pPr>
              <w:rPr>
                <w:rFonts w:ascii="Times New Roman" w:hAnsi="Times New Roman"/>
                <w:sz w:val="18"/>
                <w:szCs w:val="18"/>
              </w:rPr>
            </w:pPr>
            <w:r w:rsidRPr="00525F0B">
              <w:rPr>
                <w:rFonts w:ascii="Times New Roman" w:hAnsi="Times New Roman"/>
                <w:sz w:val="18"/>
                <w:szCs w:val="18"/>
              </w:rPr>
              <w:t>ATCP21“Apoyo a la encuesta de Seguimiento de la Declaración de París sobre la Eficacia de la Ayuda –Encuesta OCDE- en Guatemala, para el periodo de 2016-2018.</w:t>
            </w:r>
          </w:p>
          <w:p w14:paraId="5C61CBC7" w14:textId="7088CB12" w:rsidR="000F3B7A" w:rsidRPr="00525F0B" w:rsidRDefault="000F3B7A" w:rsidP="00736027">
            <w:pPr>
              <w:rPr>
                <w:rFonts w:ascii="Times New Roman" w:hAnsi="Times New Roman"/>
                <w:sz w:val="18"/>
                <w:szCs w:val="18"/>
              </w:rPr>
            </w:pPr>
            <w:r w:rsidRPr="00525F0B">
              <w:rPr>
                <w:rFonts w:ascii="Times New Roman" w:hAnsi="Times New Roman"/>
                <w:sz w:val="18"/>
                <w:szCs w:val="18"/>
              </w:rPr>
              <w:t>Institución solicitante: SEGEPLAN.</w:t>
            </w:r>
          </w:p>
          <w:p w14:paraId="2ED36ECF" w14:textId="77777777" w:rsidR="000F3B7A" w:rsidRPr="00525F0B" w:rsidRDefault="000F3B7A" w:rsidP="00736027">
            <w:pPr>
              <w:rPr>
                <w:rFonts w:ascii="Times New Roman" w:hAnsi="Times New Roman"/>
                <w:sz w:val="18"/>
                <w:szCs w:val="18"/>
              </w:rPr>
            </w:pPr>
          </w:p>
        </w:tc>
        <w:tc>
          <w:tcPr>
            <w:tcW w:w="4634" w:type="dxa"/>
          </w:tcPr>
          <w:p w14:paraId="004EB9B2"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La ATCP entregó el diseño y validación del instrumento de Encuesta OCDE para los años 2016-2018, realizó el acompañamiento en la recolección de los datos y su sistematización y la elaboración del informe de análisis e interpretación de la información y por último se levantó una nueva línea de base, utilizando información de la encuesta OCDE y de la 3ra Ronda de Monitoreo de la AGCED, combinando los indicadores de ambos ejercicios, para que, en el futuro, se responda solamente a una de estas iniciativas, con el objetivo final de poder verificar los avances en el relacionamiento entre el Gobierno de Guatemala y la Cooperación Internacional.</w:t>
            </w:r>
          </w:p>
        </w:tc>
      </w:tr>
      <w:tr w:rsidR="000F3B7A" w:rsidRPr="00525F0B" w14:paraId="5C988D6B" w14:textId="2A8F172A" w:rsidTr="000F3B7A">
        <w:tc>
          <w:tcPr>
            <w:tcW w:w="3885" w:type="dxa"/>
          </w:tcPr>
          <w:p w14:paraId="5E83281F" w14:textId="77777777" w:rsidR="00C33207" w:rsidRDefault="000F3B7A" w:rsidP="00736027">
            <w:pPr>
              <w:rPr>
                <w:rFonts w:ascii="Times New Roman" w:hAnsi="Times New Roman"/>
                <w:sz w:val="18"/>
                <w:szCs w:val="18"/>
              </w:rPr>
            </w:pPr>
            <w:r w:rsidRPr="00525F0B">
              <w:rPr>
                <w:rFonts w:ascii="Times New Roman" w:hAnsi="Times New Roman"/>
                <w:sz w:val="18"/>
                <w:szCs w:val="18"/>
              </w:rPr>
              <w:lastRenderedPageBreak/>
              <w:t xml:space="preserve">ATCP41 Apoyo al proceso </w:t>
            </w:r>
            <w:bookmarkStart w:id="20" w:name="_Hlk83888123"/>
            <w:r w:rsidRPr="00525F0B">
              <w:rPr>
                <w:rFonts w:ascii="Times New Roman" w:hAnsi="Times New Roman"/>
                <w:sz w:val="18"/>
                <w:szCs w:val="18"/>
              </w:rPr>
              <w:t xml:space="preserve">de Certificación del Sistema de Gestión de Calidad de Emisión de Opinión o Dictamen Técnico en los casos de Cooperación Internacional Reembolsable y No Reembolsable </w:t>
            </w:r>
            <w:bookmarkEnd w:id="20"/>
            <w:r w:rsidRPr="00525F0B">
              <w:rPr>
                <w:rFonts w:ascii="Times New Roman" w:hAnsi="Times New Roman"/>
                <w:sz w:val="18"/>
                <w:szCs w:val="18"/>
              </w:rPr>
              <w:t>y del proceso de evaluación de proyectos de inversión pública, basado en la norma ISO 9001:2015.</w:t>
            </w:r>
          </w:p>
          <w:p w14:paraId="311339A3" w14:textId="68A7255F" w:rsidR="000F3B7A" w:rsidRPr="00525F0B" w:rsidRDefault="000F3B7A" w:rsidP="00736027">
            <w:pPr>
              <w:rPr>
                <w:rFonts w:ascii="Times New Roman" w:hAnsi="Times New Roman"/>
                <w:sz w:val="18"/>
                <w:szCs w:val="18"/>
              </w:rPr>
            </w:pPr>
            <w:r w:rsidRPr="00525F0B">
              <w:rPr>
                <w:rFonts w:ascii="Times New Roman" w:hAnsi="Times New Roman"/>
                <w:sz w:val="18"/>
                <w:szCs w:val="18"/>
              </w:rPr>
              <w:t>Institución solicitante: SEGEPLAN.</w:t>
            </w:r>
          </w:p>
          <w:p w14:paraId="4996E92C" w14:textId="77777777" w:rsidR="000F3B7A" w:rsidRPr="00525F0B" w:rsidRDefault="000F3B7A" w:rsidP="00736027">
            <w:pPr>
              <w:rPr>
                <w:rFonts w:ascii="Times New Roman" w:hAnsi="Times New Roman"/>
                <w:sz w:val="18"/>
                <w:szCs w:val="18"/>
              </w:rPr>
            </w:pPr>
          </w:p>
        </w:tc>
        <w:tc>
          <w:tcPr>
            <w:tcW w:w="4634" w:type="dxa"/>
          </w:tcPr>
          <w:p w14:paraId="3D7C1759"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Se entregó un análisis de dos procesos (cooperación e inversión pública), para definir cuáles son los procesos para certificar y si aplica certificar y un documento para cada uno de las fases (4) que comprende el ciclo del SGC (planificación, ejecución, verificación y mejora) que incluyen un análisis de las inconsistencias existentes y un mapa de ruta de mejora del sistema. Finalmente dará un acompañamiento a la Auditoría Interna y a la elaboración de un informe que contempla un plan de acción correctiva y una propuesta de seguimiento</w:t>
            </w:r>
          </w:p>
        </w:tc>
      </w:tr>
      <w:tr w:rsidR="000F3B7A" w:rsidRPr="00525F0B" w14:paraId="7A17B98A" w14:textId="7E64416F" w:rsidTr="000F3B7A">
        <w:tc>
          <w:tcPr>
            <w:tcW w:w="3885" w:type="dxa"/>
          </w:tcPr>
          <w:p w14:paraId="26BC6E1E"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ATCP57 </w:t>
            </w:r>
            <w:r>
              <w:rPr>
                <w:rFonts w:ascii="Times New Roman" w:hAnsi="Times New Roman"/>
                <w:sz w:val="18"/>
                <w:szCs w:val="18"/>
              </w:rPr>
              <w:t>Segunda etapa a</w:t>
            </w:r>
            <w:r w:rsidRPr="00525F0B">
              <w:rPr>
                <w:rFonts w:ascii="Times New Roman" w:hAnsi="Times New Roman"/>
                <w:sz w:val="18"/>
                <w:szCs w:val="18"/>
              </w:rPr>
              <w:t xml:space="preserve">poyo al proceso de Certificación del Sistema de Gestión de Calidad de Emisión de Opinión o Dictamen Técnico en los casos de Cooperación Internacional Reembolsable y No Reembolsable y del proceso de evaluación de proyectos de inversión pública, basado en la norma ISO 9001:2015. </w:t>
            </w:r>
          </w:p>
          <w:p w14:paraId="637624C6" w14:textId="25D9411A"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SEGEPLAN.</w:t>
            </w:r>
          </w:p>
        </w:tc>
        <w:tc>
          <w:tcPr>
            <w:tcW w:w="4634" w:type="dxa"/>
          </w:tcPr>
          <w:p w14:paraId="466DB724" w14:textId="77777777" w:rsidR="000F3B7A" w:rsidRPr="00525F0B" w:rsidRDefault="000F3B7A" w:rsidP="00373EC0">
            <w:pPr>
              <w:rPr>
                <w:rFonts w:ascii="Times New Roman" w:hAnsi="Times New Roman"/>
                <w:sz w:val="18"/>
                <w:szCs w:val="18"/>
              </w:rPr>
            </w:pPr>
            <w:r w:rsidRPr="00525F0B">
              <w:rPr>
                <w:rFonts w:ascii="Times New Roman" w:hAnsi="Times New Roman"/>
                <w:sz w:val="18"/>
                <w:szCs w:val="18"/>
              </w:rPr>
              <w:t>Se enfocó en afinar y contribuir a la conformidad en el cumplimiento de los requisitos de la Norma ISO 9001:2015 del Sistema de Gestión de Calidad de SEGEPLAN para mejorar percepción de los usuarios de los servicios de Emisión de opinión técnica para la gestión de proyectos de cooperación internacional reembolsable, no reembolsable, proyectos de inversión pública y procesos de apoyo, y alcanzar la certificación y propiciar la mejora continua con base en la atención y cierre de no conformidades identificadas durante la Auditoría Interna de la ATCP 41</w:t>
            </w:r>
          </w:p>
        </w:tc>
      </w:tr>
    </w:tbl>
    <w:p w14:paraId="7B35DEB0" w14:textId="77777777" w:rsidR="001829D0" w:rsidRPr="00525F0B" w:rsidRDefault="001829D0" w:rsidP="001829D0">
      <w:pPr>
        <w:pStyle w:val="Sinespaciado"/>
        <w:jc w:val="both"/>
        <w:rPr>
          <w:rFonts w:ascii="Times New Roman" w:hAnsi="Times New Roman" w:cs="Times New Roman"/>
          <w:bCs/>
          <w:lang w:val="es-GT"/>
        </w:rPr>
      </w:pPr>
    </w:p>
    <w:p w14:paraId="5CACF401" w14:textId="61D0E012" w:rsidR="001829D0" w:rsidRPr="008863F2" w:rsidRDefault="001829D0" w:rsidP="001829D0">
      <w:pPr>
        <w:pStyle w:val="Ttulo2"/>
        <w:rPr>
          <w:rFonts w:ascii="Times New Roman" w:hAnsi="Times New Roman" w:cs="Times New Roman"/>
          <w:color w:val="auto"/>
          <w:sz w:val="28"/>
          <w:szCs w:val="28"/>
        </w:rPr>
      </w:pPr>
      <w:bookmarkStart w:id="21" w:name="_Toc85692849"/>
      <w:r w:rsidRPr="008863F2">
        <w:rPr>
          <w:rFonts w:ascii="Times New Roman" w:hAnsi="Times New Roman" w:cs="Times New Roman"/>
          <w:color w:val="auto"/>
          <w:sz w:val="28"/>
          <w:szCs w:val="28"/>
        </w:rPr>
        <w:t>Resultado 5:</w:t>
      </w:r>
      <w:bookmarkEnd w:id="21"/>
      <w:r w:rsidRPr="008863F2">
        <w:rPr>
          <w:rFonts w:ascii="Times New Roman" w:hAnsi="Times New Roman" w:cs="Times New Roman"/>
          <w:color w:val="auto"/>
          <w:sz w:val="28"/>
          <w:szCs w:val="28"/>
        </w:rPr>
        <w:t xml:space="preserve"> </w:t>
      </w:r>
    </w:p>
    <w:p w14:paraId="7219C41E" w14:textId="77777777" w:rsidR="001829D0" w:rsidRPr="00525F0B" w:rsidRDefault="001829D0" w:rsidP="001829D0">
      <w:pPr>
        <w:pStyle w:val="Sinespaciado"/>
        <w:jc w:val="both"/>
        <w:rPr>
          <w:rFonts w:ascii="Times New Roman" w:hAnsi="Times New Roman" w:cs="Times New Roman"/>
          <w:u w:val="single"/>
          <w:lang w:val="es-GT"/>
        </w:rPr>
      </w:pPr>
    </w:p>
    <w:p w14:paraId="6185B978" w14:textId="77777777" w:rsidR="001829D0" w:rsidRPr="00525F0B" w:rsidRDefault="001829D0" w:rsidP="001829D0">
      <w:pPr>
        <w:pStyle w:val="Sinespaciado"/>
        <w:jc w:val="both"/>
        <w:rPr>
          <w:rFonts w:ascii="Times New Roman" w:hAnsi="Times New Roman" w:cs="Times New Roman"/>
          <w:i/>
          <w:iCs/>
          <w:lang w:val="es-GT"/>
        </w:rPr>
      </w:pPr>
      <w:r w:rsidRPr="00525F0B">
        <w:rPr>
          <w:rFonts w:ascii="Times New Roman" w:hAnsi="Times New Roman" w:cs="Times New Roman"/>
          <w:bCs/>
          <w:i/>
          <w:iCs/>
          <w:lang w:val="es-GT"/>
        </w:rPr>
        <w:t>“</w:t>
      </w:r>
      <w:r w:rsidRPr="00525F0B">
        <w:rPr>
          <w:rFonts w:ascii="Times New Roman" w:hAnsi="Times New Roman" w:cs="Times New Roman"/>
          <w:i/>
          <w:iCs/>
          <w:lang w:val="es-GT"/>
        </w:rPr>
        <w:t xml:space="preserve">Fortalecida la capacidad de Guatemala de aprovechar las condiciones del Acuerdo de Asociación con la UE”. </w:t>
      </w:r>
    </w:p>
    <w:p w14:paraId="6659FCA6" w14:textId="77777777" w:rsidR="001829D0" w:rsidRPr="00525F0B" w:rsidRDefault="001829D0" w:rsidP="001829D0">
      <w:pPr>
        <w:pStyle w:val="Sinespaciado"/>
        <w:jc w:val="both"/>
        <w:rPr>
          <w:rFonts w:ascii="Times New Roman" w:hAnsi="Times New Roman" w:cs="Times New Roman"/>
          <w:lang w:val="es-GT"/>
        </w:rPr>
      </w:pPr>
    </w:p>
    <w:tbl>
      <w:tblPr>
        <w:tblStyle w:val="Tablaconcuadrcula"/>
        <w:tblW w:w="8474" w:type="dxa"/>
        <w:tblLook w:val="04A0" w:firstRow="1" w:lastRow="0" w:firstColumn="1" w:lastColumn="0" w:noHBand="0" w:noVBand="1"/>
      </w:tblPr>
      <w:tblGrid>
        <w:gridCol w:w="3723"/>
        <w:gridCol w:w="4751"/>
      </w:tblGrid>
      <w:tr w:rsidR="000F3B7A" w:rsidRPr="00525F0B" w14:paraId="40BD5291" w14:textId="0BB62097" w:rsidTr="000F3B7A">
        <w:trPr>
          <w:tblHeader/>
        </w:trPr>
        <w:tc>
          <w:tcPr>
            <w:tcW w:w="3723" w:type="dxa"/>
          </w:tcPr>
          <w:p w14:paraId="253E65EA" w14:textId="77777777" w:rsidR="000F3B7A" w:rsidRPr="00525F0B" w:rsidRDefault="000F3B7A" w:rsidP="00736027">
            <w:pPr>
              <w:jc w:val="center"/>
              <w:rPr>
                <w:rFonts w:ascii="Times New Roman" w:hAnsi="Times New Roman"/>
              </w:rPr>
            </w:pPr>
            <w:r w:rsidRPr="00525F0B">
              <w:rPr>
                <w:rFonts w:ascii="Times New Roman" w:hAnsi="Times New Roman"/>
                <w:b/>
              </w:rPr>
              <w:t>Nombre de la ATCP</w:t>
            </w:r>
          </w:p>
        </w:tc>
        <w:tc>
          <w:tcPr>
            <w:tcW w:w="4751" w:type="dxa"/>
          </w:tcPr>
          <w:p w14:paraId="65D89447" w14:textId="77777777" w:rsidR="000F3B7A" w:rsidRPr="00525F0B" w:rsidRDefault="000F3B7A" w:rsidP="00736027">
            <w:pPr>
              <w:jc w:val="center"/>
              <w:rPr>
                <w:rFonts w:ascii="Times New Roman" w:hAnsi="Times New Roman"/>
              </w:rPr>
            </w:pPr>
            <w:r w:rsidRPr="00525F0B">
              <w:rPr>
                <w:rFonts w:ascii="Times New Roman" w:hAnsi="Times New Roman"/>
                <w:b/>
              </w:rPr>
              <w:t>Logros Alcanzados</w:t>
            </w:r>
          </w:p>
        </w:tc>
      </w:tr>
      <w:tr w:rsidR="000F3B7A" w:rsidRPr="00525F0B" w14:paraId="7127C0D6" w14:textId="3DC3EA04" w:rsidTr="000F3B7A">
        <w:tc>
          <w:tcPr>
            <w:tcW w:w="3723" w:type="dxa"/>
          </w:tcPr>
          <w:p w14:paraId="0688A02C" w14:textId="77777777" w:rsidR="00C33207" w:rsidRDefault="000F3B7A" w:rsidP="00736027">
            <w:pPr>
              <w:rPr>
                <w:rFonts w:ascii="Times New Roman" w:hAnsi="Times New Roman"/>
                <w:sz w:val="18"/>
                <w:szCs w:val="18"/>
              </w:rPr>
            </w:pPr>
            <w:r w:rsidRPr="00525F0B">
              <w:rPr>
                <w:rFonts w:ascii="Times New Roman" w:hAnsi="Times New Roman"/>
                <w:sz w:val="18"/>
                <w:szCs w:val="18"/>
              </w:rPr>
              <w:t>ATCP17 “Asistencia Técnica para el análisis jurídico de las operaciones en los puertos y elaboración de una propuesta legal para contrataciones portuarias</w:t>
            </w:r>
            <w:r w:rsidRPr="00525F0B">
              <w:rPr>
                <w:rFonts w:ascii="Times New Roman" w:hAnsi="Times New Roman"/>
                <w:bCs/>
                <w:sz w:val="18"/>
                <w:szCs w:val="18"/>
              </w:rPr>
              <w:t>.</w:t>
            </w:r>
            <w:r w:rsidRPr="00525F0B">
              <w:rPr>
                <w:rFonts w:ascii="Times New Roman" w:hAnsi="Times New Roman"/>
                <w:sz w:val="18"/>
                <w:szCs w:val="18"/>
              </w:rPr>
              <w:t xml:space="preserve">” </w:t>
            </w:r>
          </w:p>
          <w:p w14:paraId="3A15584C" w14:textId="42756863" w:rsidR="000F3B7A" w:rsidRPr="00525F0B" w:rsidRDefault="000F3B7A" w:rsidP="00736027">
            <w:pPr>
              <w:rPr>
                <w:rFonts w:ascii="Times New Roman" w:hAnsi="Times New Roman"/>
                <w:sz w:val="18"/>
                <w:szCs w:val="18"/>
              </w:rPr>
            </w:pPr>
            <w:r w:rsidRPr="00525F0B">
              <w:rPr>
                <w:rFonts w:ascii="Times New Roman" w:hAnsi="Times New Roman"/>
                <w:sz w:val="18"/>
                <w:szCs w:val="18"/>
              </w:rPr>
              <w:t>Institución solicitante: MINFIN.</w:t>
            </w:r>
          </w:p>
          <w:p w14:paraId="5FE92A5B" w14:textId="77777777" w:rsidR="000F3B7A" w:rsidRPr="00525F0B" w:rsidRDefault="000F3B7A" w:rsidP="00736027">
            <w:pPr>
              <w:rPr>
                <w:rFonts w:ascii="Times New Roman" w:hAnsi="Times New Roman"/>
                <w:sz w:val="18"/>
                <w:szCs w:val="18"/>
              </w:rPr>
            </w:pPr>
          </w:p>
          <w:p w14:paraId="0F0AE198" w14:textId="77777777" w:rsidR="000F3B7A" w:rsidRPr="00525F0B" w:rsidRDefault="000F3B7A" w:rsidP="00736027">
            <w:pPr>
              <w:rPr>
                <w:rFonts w:ascii="Times New Roman" w:hAnsi="Times New Roman"/>
                <w:sz w:val="18"/>
                <w:szCs w:val="18"/>
              </w:rPr>
            </w:pPr>
          </w:p>
        </w:tc>
        <w:tc>
          <w:tcPr>
            <w:tcW w:w="4751" w:type="dxa"/>
          </w:tcPr>
          <w:p w14:paraId="2F7D335A" w14:textId="77777777" w:rsidR="000F3B7A" w:rsidRPr="00525F0B" w:rsidRDefault="000F3B7A" w:rsidP="00736027">
            <w:pPr>
              <w:rPr>
                <w:rFonts w:ascii="Times New Roman" w:hAnsi="Times New Roman"/>
                <w:sz w:val="18"/>
                <w:szCs w:val="18"/>
              </w:rPr>
            </w:pPr>
            <w:r w:rsidRPr="00525F0B">
              <w:rPr>
                <w:rFonts w:ascii="Times New Roman" w:hAnsi="Times New Roman"/>
                <w:sz w:val="18"/>
                <w:szCs w:val="18"/>
              </w:rPr>
              <w:t>Ya que no exist</w:t>
            </w:r>
            <w:r>
              <w:rPr>
                <w:rFonts w:ascii="Times New Roman" w:hAnsi="Times New Roman"/>
                <w:sz w:val="18"/>
                <w:szCs w:val="18"/>
              </w:rPr>
              <w:t>ía</w:t>
            </w:r>
            <w:r w:rsidRPr="00525F0B">
              <w:rPr>
                <w:rFonts w:ascii="Times New Roman" w:hAnsi="Times New Roman"/>
                <w:sz w:val="18"/>
                <w:szCs w:val="18"/>
              </w:rPr>
              <w:t xml:space="preserve"> una política portuaria nacional que establezca las metas y procedimientos generales de la actividad de los puertos en Guatemala, la ATCP ha entregado los elementos necesarios para lograr una propuesta consensuada de la normativa portuaria y la conformación de un ente normativo y orientador de los regímenes de inversión portuaria.  </w:t>
            </w:r>
            <w:proofErr w:type="gramStart"/>
            <w:r w:rsidRPr="00525F0B">
              <w:rPr>
                <w:rFonts w:ascii="Times New Roman" w:hAnsi="Times New Roman"/>
                <w:sz w:val="18"/>
                <w:szCs w:val="18"/>
              </w:rPr>
              <w:t>a</w:t>
            </w:r>
            <w:proofErr w:type="gramEnd"/>
            <w:r w:rsidRPr="00525F0B">
              <w:rPr>
                <w:rFonts w:ascii="Times New Roman" w:hAnsi="Times New Roman"/>
                <w:sz w:val="18"/>
                <w:szCs w:val="18"/>
              </w:rPr>
              <w:t xml:space="preserve"> través de los siguientes productos: un análisis de la situación Cabe mencionar que la iniciativa de Ley Portuaria Nacional fue girada durante el mes de diciembre 2019 al Pleno del Congreso de la República de Guatemala, ya contando con el dictamen favorable.  </w:t>
            </w:r>
          </w:p>
        </w:tc>
      </w:tr>
      <w:tr w:rsidR="000F3B7A" w:rsidRPr="00525F0B" w14:paraId="45C9797D" w14:textId="260C16A5" w:rsidTr="000F3B7A">
        <w:tc>
          <w:tcPr>
            <w:tcW w:w="3723" w:type="dxa"/>
          </w:tcPr>
          <w:p w14:paraId="061F1502" w14:textId="77777777" w:rsidR="00C33207" w:rsidRDefault="000F3B7A" w:rsidP="00C33207">
            <w:pPr>
              <w:rPr>
                <w:rFonts w:ascii="Times New Roman" w:hAnsi="Times New Roman"/>
                <w:sz w:val="18"/>
                <w:szCs w:val="18"/>
              </w:rPr>
            </w:pPr>
            <w:r w:rsidRPr="00525F0B">
              <w:rPr>
                <w:rFonts w:ascii="Times New Roman" w:hAnsi="Times New Roman"/>
                <w:sz w:val="18"/>
                <w:szCs w:val="18"/>
              </w:rPr>
              <w:t xml:space="preserve">ATCP39 Capacitación virtual para los consejeros comerciales del MINEX en el tema de Inversión, Comercio y Turismo en el tiempo de POST COVID-19. </w:t>
            </w:r>
          </w:p>
          <w:p w14:paraId="1D1DB3FA" w14:textId="7175AC97" w:rsidR="000F3B7A" w:rsidRPr="00525F0B" w:rsidRDefault="000F3B7A" w:rsidP="00C33207">
            <w:pPr>
              <w:rPr>
                <w:rFonts w:ascii="Times New Roman" w:hAnsi="Times New Roman"/>
                <w:sz w:val="18"/>
                <w:szCs w:val="18"/>
              </w:rPr>
            </w:pPr>
            <w:r w:rsidRPr="00525F0B">
              <w:rPr>
                <w:rFonts w:ascii="Times New Roman" w:hAnsi="Times New Roman"/>
                <w:sz w:val="18"/>
                <w:szCs w:val="18"/>
              </w:rPr>
              <w:t>Institución solicitante: MINEX.</w:t>
            </w:r>
          </w:p>
        </w:tc>
        <w:tc>
          <w:tcPr>
            <w:tcW w:w="4751" w:type="dxa"/>
          </w:tcPr>
          <w:p w14:paraId="1CB8330D" w14:textId="77777777" w:rsidR="000F3B7A" w:rsidRDefault="000F3B7A" w:rsidP="00736027">
            <w:pPr>
              <w:rPr>
                <w:rFonts w:ascii="Times New Roman" w:hAnsi="Times New Roman"/>
                <w:sz w:val="18"/>
                <w:szCs w:val="18"/>
              </w:rPr>
            </w:pPr>
            <w:r w:rsidRPr="00525F0B">
              <w:rPr>
                <w:rFonts w:ascii="Times New Roman" w:hAnsi="Times New Roman"/>
                <w:sz w:val="18"/>
                <w:szCs w:val="18"/>
              </w:rPr>
              <w:t>Se ha capacitado a la red de 18 consejeros Comerciales de Guatemala en el exterior en 20 temas que se consideraron necesarios para que los consejeros puedan disponer de herramientas útiles y avanzadas para cometer su trabajo en destino y trabajar en las áreas de Promoción Comercial, Captación de Inversiones y Promoción del Turismo, así como el contenido necesario para conocer la evolución y el papel que desarrolla la Diplomacia Comercial a nivel Internacional.</w:t>
            </w:r>
          </w:p>
          <w:p w14:paraId="178E3665" w14:textId="0370E2C4" w:rsidR="000F3B7A" w:rsidRPr="00525F0B" w:rsidRDefault="000F3B7A" w:rsidP="00736027">
            <w:pPr>
              <w:rPr>
                <w:rFonts w:ascii="Times New Roman" w:hAnsi="Times New Roman"/>
                <w:sz w:val="18"/>
                <w:szCs w:val="18"/>
              </w:rPr>
            </w:pPr>
          </w:p>
        </w:tc>
      </w:tr>
      <w:tr w:rsidR="000F3B7A" w:rsidRPr="00525F0B" w14:paraId="437956D6" w14:textId="3EEBD386" w:rsidTr="000F3B7A">
        <w:tc>
          <w:tcPr>
            <w:tcW w:w="3723" w:type="dxa"/>
          </w:tcPr>
          <w:p w14:paraId="06CE623D" w14:textId="77777777" w:rsidR="00C33207" w:rsidRDefault="000F3B7A" w:rsidP="00C33207">
            <w:pPr>
              <w:rPr>
                <w:rFonts w:ascii="Times New Roman" w:hAnsi="Times New Roman"/>
                <w:sz w:val="18"/>
                <w:szCs w:val="18"/>
              </w:rPr>
            </w:pPr>
            <w:r w:rsidRPr="00496F04">
              <w:rPr>
                <w:rFonts w:ascii="Times New Roman" w:hAnsi="Times New Roman"/>
                <w:sz w:val="18"/>
                <w:szCs w:val="18"/>
              </w:rPr>
              <w:t xml:space="preserve">ATCP46 Estudio para determinar el grado de Competencia en el Mercado Farmacéutico y de Medicinas en Guatemala. </w:t>
            </w:r>
          </w:p>
          <w:p w14:paraId="5D467E1C" w14:textId="369B602E" w:rsidR="000F3B7A" w:rsidRPr="00496F04" w:rsidRDefault="000F3B7A" w:rsidP="00C33207">
            <w:pPr>
              <w:rPr>
                <w:rFonts w:ascii="Times New Roman" w:hAnsi="Times New Roman"/>
                <w:sz w:val="18"/>
                <w:szCs w:val="18"/>
              </w:rPr>
            </w:pPr>
            <w:r w:rsidRPr="00496F04">
              <w:rPr>
                <w:rFonts w:ascii="Times New Roman" w:hAnsi="Times New Roman"/>
                <w:sz w:val="18"/>
                <w:szCs w:val="18"/>
              </w:rPr>
              <w:t>Institución solicitante: MINECO.</w:t>
            </w:r>
          </w:p>
        </w:tc>
        <w:tc>
          <w:tcPr>
            <w:tcW w:w="4751" w:type="dxa"/>
          </w:tcPr>
          <w:p w14:paraId="349F4033" w14:textId="77777777" w:rsidR="000F3B7A" w:rsidRDefault="000F3B7A" w:rsidP="00373EC0">
            <w:pPr>
              <w:rPr>
                <w:rFonts w:ascii="Times New Roman" w:hAnsi="Times New Roman"/>
                <w:sz w:val="18"/>
                <w:szCs w:val="18"/>
              </w:rPr>
            </w:pPr>
            <w:r w:rsidRPr="00525F0B">
              <w:rPr>
                <w:rFonts w:ascii="Times New Roman" w:hAnsi="Times New Roman"/>
                <w:sz w:val="18"/>
                <w:szCs w:val="18"/>
              </w:rPr>
              <w:t>Se presentó un estudio estadístico/económico que resulte del proceso de caracterización de la cadena de suministro del mercado farmacéutico y de medicinas, así como la descripción general del funcionamiento de este mercado y un informe que permita establecer la posición de dominio de los principales actores dentro del mercado y que identifique acciones de política pública concretas para aumentar la intensidad de la competencia en el mercado</w:t>
            </w:r>
          </w:p>
          <w:p w14:paraId="1CD24D1F" w14:textId="77777777" w:rsidR="000F3B7A" w:rsidRDefault="000F3B7A" w:rsidP="00373EC0">
            <w:pPr>
              <w:rPr>
                <w:rFonts w:ascii="Times New Roman" w:hAnsi="Times New Roman"/>
                <w:sz w:val="18"/>
                <w:szCs w:val="18"/>
              </w:rPr>
            </w:pPr>
          </w:p>
          <w:p w14:paraId="7460DFDF" w14:textId="5C6EAC3B" w:rsidR="000F3B7A" w:rsidRPr="00525F0B" w:rsidRDefault="000F3B7A" w:rsidP="00373EC0">
            <w:pPr>
              <w:rPr>
                <w:rFonts w:ascii="Times New Roman" w:hAnsi="Times New Roman"/>
                <w:sz w:val="18"/>
                <w:szCs w:val="18"/>
              </w:rPr>
            </w:pPr>
          </w:p>
        </w:tc>
      </w:tr>
      <w:tr w:rsidR="000F3B7A" w:rsidRPr="00525F0B" w14:paraId="5A41054D" w14:textId="44F1084E" w:rsidTr="000F3B7A">
        <w:tc>
          <w:tcPr>
            <w:tcW w:w="3723" w:type="dxa"/>
          </w:tcPr>
          <w:p w14:paraId="124CBC55" w14:textId="77777777" w:rsidR="00C33207" w:rsidRDefault="000F3B7A" w:rsidP="00C33207">
            <w:pPr>
              <w:rPr>
                <w:rFonts w:ascii="Times New Roman" w:hAnsi="Times New Roman"/>
                <w:sz w:val="18"/>
                <w:szCs w:val="18"/>
              </w:rPr>
            </w:pPr>
            <w:r w:rsidRPr="00496F04">
              <w:rPr>
                <w:rFonts w:ascii="Times New Roman" w:hAnsi="Times New Roman"/>
                <w:sz w:val="18"/>
                <w:szCs w:val="18"/>
              </w:rPr>
              <w:t xml:space="preserve">ATCP40 </w:t>
            </w:r>
            <w:bookmarkStart w:id="22" w:name="_Hlk83891564"/>
            <w:r w:rsidRPr="00496F04">
              <w:rPr>
                <w:rFonts w:ascii="Times New Roman" w:hAnsi="Times New Roman"/>
                <w:sz w:val="18"/>
                <w:szCs w:val="18"/>
              </w:rPr>
              <w:t xml:space="preserve">Asistencia técnica para la capacitación de los funcionarios de la Dirección de Política </w:t>
            </w:r>
            <w:r w:rsidRPr="00496F04">
              <w:rPr>
                <w:rFonts w:ascii="Times New Roman" w:hAnsi="Times New Roman"/>
                <w:sz w:val="18"/>
                <w:szCs w:val="18"/>
              </w:rPr>
              <w:lastRenderedPageBreak/>
              <w:t>Económica Internacional en el tema de la Unión Aduanera</w:t>
            </w:r>
            <w:bookmarkEnd w:id="22"/>
            <w:r w:rsidRPr="00496F04">
              <w:rPr>
                <w:rFonts w:ascii="Times New Roman" w:hAnsi="Times New Roman"/>
                <w:sz w:val="18"/>
                <w:szCs w:val="18"/>
              </w:rPr>
              <w:t xml:space="preserve">. </w:t>
            </w:r>
          </w:p>
          <w:p w14:paraId="21052E14" w14:textId="24E1CC8B" w:rsidR="000F3B7A" w:rsidRPr="00496F04" w:rsidRDefault="000F3B7A" w:rsidP="00C33207">
            <w:pPr>
              <w:rPr>
                <w:rFonts w:ascii="Times New Roman" w:hAnsi="Times New Roman"/>
                <w:sz w:val="18"/>
                <w:szCs w:val="18"/>
              </w:rPr>
            </w:pPr>
            <w:r w:rsidRPr="00496F04">
              <w:rPr>
                <w:rFonts w:ascii="Times New Roman" w:hAnsi="Times New Roman"/>
                <w:sz w:val="18"/>
                <w:szCs w:val="18"/>
              </w:rPr>
              <w:t>Institución solicitante: MINEX</w:t>
            </w:r>
          </w:p>
        </w:tc>
        <w:tc>
          <w:tcPr>
            <w:tcW w:w="4751" w:type="dxa"/>
          </w:tcPr>
          <w:p w14:paraId="5EC5830A" w14:textId="77777777" w:rsidR="000F3B7A" w:rsidRPr="00525F0B" w:rsidRDefault="000F3B7A" w:rsidP="00373EC0">
            <w:pPr>
              <w:rPr>
                <w:rFonts w:ascii="Times New Roman" w:hAnsi="Times New Roman"/>
                <w:sz w:val="18"/>
                <w:szCs w:val="18"/>
              </w:rPr>
            </w:pPr>
            <w:bookmarkStart w:id="23" w:name="_Hlk83891625"/>
            <w:r w:rsidRPr="00525F0B">
              <w:rPr>
                <w:rFonts w:ascii="Times New Roman" w:hAnsi="Times New Roman"/>
                <w:sz w:val="18"/>
                <w:szCs w:val="18"/>
              </w:rPr>
              <w:lastRenderedPageBreak/>
              <w:t xml:space="preserve">El diseño e implementación de un curso en línea dirigido a los funcionarios de la Dirección de Política Económica </w:t>
            </w:r>
            <w:r w:rsidRPr="00525F0B">
              <w:rPr>
                <w:rFonts w:ascii="Times New Roman" w:hAnsi="Times New Roman"/>
                <w:sz w:val="18"/>
                <w:szCs w:val="18"/>
              </w:rPr>
              <w:lastRenderedPageBreak/>
              <w:t>Internacional del Ministerio de Relaciones Exteriores y con técnicos de otras instituciones vinculadas en proceso de la Unión Aduanera con el objetivo de fortalecer sus conocimientos del ADA y su utilidad para Guatemala.</w:t>
            </w:r>
            <w:bookmarkEnd w:id="23"/>
          </w:p>
        </w:tc>
      </w:tr>
      <w:tr w:rsidR="000F3B7A" w:rsidRPr="00525F0B" w14:paraId="49EA8E55" w14:textId="219B914D" w:rsidTr="000F3B7A">
        <w:tc>
          <w:tcPr>
            <w:tcW w:w="3723" w:type="dxa"/>
          </w:tcPr>
          <w:p w14:paraId="0B753FAE" w14:textId="0570BBCE" w:rsidR="000F3B7A" w:rsidRPr="00525F0B" w:rsidRDefault="000F3B7A" w:rsidP="00C33207">
            <w:pPr>
              <w:rPr>
                <w:rFonts w:ascii="Times New Roman" w:hAnsi="Times New Roman"/>
                <w:sz w:val="18"/>
                <w:szCs w:val="18"/>
              </w:rPr>
            </w:pPr>
            <w:r w:rsidRPr="00525F0B">
              <w:rPr>
                <w:rFonts w:ascii="Times New Roman" w:hAnsi="Times New Roman"/>
                <w:sz w:val="18"/>
                <w:szCs w:val="18"/>
              </w:rPr>
              <w:lastRenderedPageBreak/>
              <w:t xml:space="preserve">ATCP55 Elaboración de un conjunto de manuales para la Red de consejeros comerciales y acompañamiento de la Convención de consejeros comerciales llevada a cabo en noviembre 2021 en Ciudad de Guatemala. </w:t>
            </w:r>
            <w:bookmarkStart w:id="24" w:name="_GoBack"/>
            <w:bookmarkEnd w:id="24"/>
            <w:r w:rsidRPr="00525F0B">
              <w:rPr>
                <w:rFonts w:ascii="Times New Roman" w:hAnsi="Times New Roman"/>
                <w:sz w:val="18"/>
                <w:szCs w:val="18"/>
              </w:rPr>
              <w:t>Institución solicitante: MINEX</w:t>
            </w:r>
          </w:p>
        </w:tc>
        <w:tc>
          <w:tcPr>
            <w:tcW w:w="4751" w:type="dxa"/>
          </w:tcPr>
          <w:p w14:paraId="2C18AE7C" w14:textId="77777777" w:rsidR="000F3B7A" w:rsidRPr="00525F0B" w:rsidRDefault="000F3B7A" w:rsidP="00373EC0">
            <w:pPr>
              <w:rPr>
                <w:rFonts w:ascii="Times New Roman" w:hAnsi="Times New Roman"/>
                <w:sz w:val="18"/>
                <w:szCs w:val="18"/>
              </w:rPr>
            </w:pPr>
            <w:bookmarkStart w:id="25" w:name="_Hlk83891945"/>
            <w:r w:rsidRPr="00525F0B">
              <w:rPr>
                <w:rFonts w:ascii="Times New Roman" w:hAnsi="Times New Roman"/>
                <w:sz w:val="18"/>
                <w:szCs w:val="18"/>
              </w:rPr>
              <w:t>Dot</w:t>
            </w:r>
            <w:r>
              <w:rPr>
                <w:rFonts w:ascii="Times New Roman" w:hAnsi="Times New Roman"/>
                <w:sz w:val="18"/>
                <w:szCs w:val="18"/>
              </w:rPr>
              <w:t>ó</w:t>
            </w:r>
            <w:r w:rsidRPr="00525F0B">
              <w:rPr>
                <w:rFonts w:ascii="Times New Roman" w:hAnsi="Times New Roman"/>
                <w:sz w:val="18"/>
                <w:szCs w:val="18"/>
              </w:rPr>
              <w:t xml:space="preserve"> a la red de consejeros Comerciales de Guatemala en el exterior de nuevas herramientas (para el comercio, la inversión y el turismo), que puedan ayudarles desde sus destinos a posicionar a Guatemala como un destino propicio y que permita ayudarles a identificarse con una filosofía y valores.</w:t>
            </w:r>
            <w:bookmarkEnd w:id="25"/>
          </w:p>
        </w:tc>
      </w:tr>
    </w:tbl>
    <w:p w14:paraId="46633110" w14:textId="77777777" w:rsidR="001829D0" w:rsidRPr="00525F0B" w:rsidRDefault="001829D0" w:rsidP="001829D0">
      <w:pPr>
        <w:pStyle w:val="Sinespaciado"/>
        <w:jc w:val="both"/>
        <w:rPr>
          <w:rFonts w:ascii="Times New Roman" w:hAnsi="Times New Roman" w:cs="Times New Roman"/>
          <w:lang w:val="es-GT"/>
        </w:rPr>
      </w:pPr>
    </w:p>
    <w:p w14:paraId="665E1903" w14:textId="77777777" w:rsidR="001829D0" w:rsidRDefault="001829D0" w:rsidP="001829D0">
      <w:pPr>
        <w:pStyle w:val="Ttulo1"/>
        <w:ind w:left="10"/>
        <w:jc w:val="left"/>
        <w:rPr>
          <w:b/>
          <w:bCs/>
          <w:lang w:val="es-GT"/>
        </w:rPr>
      </w:pPr>
    </w:p>
    <w:p w14:paraId="42F27F00" w14:textId="77777777" w:rsidR="001829D0" w:rsidRDefault="001829D0" w:rsidP="001829D0">
      <w:pPr>
        <w:pStyle w:val="Ttulo1"/>
        <w:ind w:left="10"/>
        <w:jc w:val="left"/>
        <w:rPr>
          <w:b/>
          <w:bCs/>
          <w:lang w:val="es-GT"/>
        </w:rPr>
      </w:pPr>
    </w:p>
    <w:p w14:paraId="0229E9CA" w14:textId="77777777" w:rsidR="00C47120" w:rsidRDefault="00C47120"/>
    <w:sectPr w:rsidR="00C47120" w:rsidSect="000F3B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1A4"/>
    <w:multiLevelType w:val="hybridMultilevel"/>
    <w:tmpl w:val="2E0283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013457BC"/>
    <w:multiLevelType w:val="hybridMultilevel"/>
    <w:tmpl w:val="27F4075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0AD128E5"/>
    <w:multiLevelType w:val="hybridMultilevel"/>
    <w:tmpl w:val="36A8577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nsid w:val="0B224A1D"/>
    <w:multiLevelType w:val="hybridMultilevel"/>
    <w:tmpl w:val="0AA0DF92"/>
    <w:lvl w:ilvl="0" w:tplc="04104F5E">
      <w:numFmt w:val="bullet"/>
      <w:lvlText w:val="•"/>
      <w:lvlJc w:val="left"/>
      <w:pPr>
        <w:ind w:left="1440" w:hanging="720"/>
      </w:pPr>
      <w:rPr>
        <w:rFonts w:ascii="Times New Roman" w:eastAsiaTheme="minorHAnsi" w:hAnsi="Times New Roman" w:cs="Times New Roman"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4">
    <w:nsid w:val="0D8732FE"/>
    <w:multiLevelType w:val="hybridMultilevel"/>
    <w:tmpl w:val="012EB2D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0F944765"/>
    <w:multiLevelType w:val="hybridMultilevel"/>
    <w:tmpl w:val="C6C62FF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1D1E30A9"/>
    <w:multiLevelType w:val="hybridMultilevel"/>
    <w:tmpl w:val="088E85B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24E63C11"/>
    <w:multiLevelType w:val="hybridMultilevel"/>
    <w:tmpl w:val="8E561C7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29BD00DB"/>
    <w:multiLevelType w:val="hybridMultilevel"/>
    <w:tmpl w:val="5B9871C2"/>
    <w:lvl w:ilvl="0" w:tplc="04104F5E">
      <w:numFmt w:val="bullet"/>
      <w:lvlText w:val="•"/>
      <w:lvlJc w:val="left"/>
      <w:pPr>
        <w:ind w:left="1080" w:hanging="720"/>
      </w:pPr>
      <w:rPr>
        <w:rFonts w:ascii="Times New Roman" w:eastAsiaTheme="minorHAnsi" w:hAnsi="Times New Roman"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2D571B2C"/>
    <w:multiLevelType w:val="hybridMultilevel"/>
    <w:tmpl w:val="318298C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
    <w:nsid w:val="2F911817"/>
    <w:multiLevelType w:val="hybridMultilevel"/>
    <w:tmpl w:val="D314493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32F647AF"/>
    <w:multiLevelType w:val="hybridMultilevel"/>
    <w:tmpl w:val="B3AA203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3AD1127E"/>
    <w:multiLevelType w:val="hybridMultilevel"/>
    <w:tmpl w:val="42B8DD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nsid w:val="3DE36098"/>
    <w:multiLevelType w:val="hybridMultilevel"/>
    <w:tmpl w:val="C620743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nsid w:val="41743073"/>
    <w:multiLevelType w:val="hybridMultilevel"/>
    <w:tmpl w:val="BF745CC4"/>
    <w:lvl w:ilvl="0" w:tplc="0409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42B304A2"/>
    <w:multiLevelType w:val="hybridMultilevel"/>
    <w:tmpl w:val="DAE4EB5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nsid w:val="56DD1C91"/>
    <w:multiLevelType w:val="hybridMultilevel"/>
    <w:tmpl w:val="97F8997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nsid w:val="593A4126"/>
    <w:multiLevelType w:val="hybridMultilevel"/>
    <w:tmpl w:val="40348316"/>
    <w:lvl w:ilvl="0" w:tplc="04104F5E">
      <w:numFmt w:val="bullet"/>
      <w:lvlText w:val="•"/>
      <w:lvlJc w:val="left"/>
      <w:pPr>
        <w:ind w:left="1080" w:hanging="720"/>
      </w:pPr>
      <w:rPr>
        <w:rFonts w:ascii="Times New Roman" w:eastAsiaTheme="minorHAnsi" w:hAnsi="Times New Roman"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5A1B07AD"/>
    <w:multiLevelType w:val="hybridMultilevel"/>
    <w:tmpl w:val="2CC4B9B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621A5427"/>
    <w:multiLevelType w:val="hybridMultilevel"/>
    <w:tmpl w:val="4BFA2A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nsid w:val="6718555A"/>
    <w:multiLevelType w:val="hybridMultilevel"/>
    <w:tmpl w:val="3DD8D5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2"/>
  </w:num>
  <w:num w:numId="5">
    <w:abstractNumId w:val="16"/>
  </w:num>
  <w:num w:numId="6">
    <w:abstractNumId w:val="6"/>
  </w:num>
  <w:num w:numId="7">
    <w:abstractNumId w:val="1"/>
  </w:num>
  <w:num w:numId="8">
    <w:abstractNumId w:val="12"/>
  </w:num>
  <w:num w:numId="9">
    <w:abstractNumId w:val="7"/>
  </w:num>
  <w:num w:numId="10">
    <w:abstractNumId w:val="5"/>
  </w:num>
  <w:num w:numId="11">
    <w:abstractNumId w:val="11"/>
  </w:num>
  <w:num w:numId="12">
    <w:abstractNumId w:val="18"/>
  </w:num>
  <w:num w:numId="13">
    <w:abstractNumId w:val="10"/>
  </w:num>
  <w:num w:numId="14">
    <w:abstractNumId w:val="20"/>
  </w:num>
  <w:num w:numId="15">
    <w:abstractNumId w:val="13"/>
  </w:num>
  <w:num w:numId="16">
    <w:abstractNumId w:val="8"/>
  </w:num>
  <w:num w:numId="17">
    <w:abstractNumId w:val="3"/>
  </w:num>
  <w:num w:numId="18">
    <w:abstractNumId w:val="17"/>
  </w:num>
  <w:num w:numId="19">
    <w:abstractNumId w:val="0"/>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0"/>
    <w:rsid w:val="00004B8F"/>
    <w:rsid w:val="00035838"/>
    <w:rsid w:val="000835AD"/>
    <w:rsid w:val="000C3845"/>
    <w:rsid w:val="000D04C8"/>
    <w:rsid w:val="000F3B7A"/>
    <w:rsid w:val="001007F6"/>
    <w:rsid w:val="00117474"/>
    <w:rsid w:val="00144FEC"/>
    <w:rsid w:val="00157DAE"/>
    <w:rsid w:val="00171B1A"/>
    <w:rsid w:val="001829D0"/>
    <w:rsid w:val="001979B5"/>
    <w:rsid w:val="001E732A"/>
    <w:rsid w:val="002059AF"/>
    <w:rsid w:val="00214C6C"/>
    <w:rsid w:val="00224A77"/>
    <w:rsid w:val="002261AC"/>
    <w:rsid w:val="00253C52"/>
    <w:rsid w:val="00271422"/>
    <w:rsid w:val="00296D21"/>
    <w:rsid w:val="002B4791"/>
    <w:rsid w:val="002C2FA2"/>
    <w:rsid w:val="002E00FC"/>
    <w:rsid w:val="002E0AF2"/>
    <w:rsid w:val="002F012B"/>
    <w:rsid w:val="0031798B"/>
    <w:rsid w:val="003563F6"/>
    <w:rsid w:val="00373EC0"/>
    <w:rsid w:val="00377187"/>
    <w:rsid w:val="00381DD2"/>
    <w:rsid w:val="00472F4E"/>
    <w:rsid w:val="00496F04"/>
    <w:rsid w:val="004B7DD0"/>
    <w:rsid w:val="004C316E"/>
    <w:rsid w:val="004F436C"/>
    <w:rsid w:val="00515C99"/>
    <w:rsid w:val="00520B7F"/>
    <w:rsid w:val="00546D43"/>
    <w:rsid w:val="00557E80"/>
    <w:rsid w:val="00567353"/>
    <w:rsid w:val="00567AF5"/>
    <w:rsid w:val="00584913"/>
    <w:rsid w:val="005B5443"/>
    <w:rsid w:val="0060446A"/>
    <w:rsid w:val="0063510C"/>
    <w:rsid w:val="0065192C"/>
    <w:rsid w:val="00697C5A"/>
    <w:rsid w:val="006A3BA7"/>
    <w:rsid w:val="006C1E90"/>
    <w:rsid w:val="007374E2"/>
    <w:rsid w:val="007A43F6"/>
    <w:rsid w:val="007C13FB"/>
    <w:rsid w:val="007F1111"/>
    <w:rsid w:val="008072AD"/>
    <w:rsid w:val="00817045"/>
    <w:rsid w:val="00850C49"/>
    <w:rsid w:val="008646FB"/>
    <w:rsid w:val="008863F2"/>
    <w:rsid w:val="00892A59"/>
    <w:rsid w:val="00933EE4"/>
    <w:rsid w:val="0093637C"/>
    <w:rsid w:val="00955438"/>
    <w:rsid w:val="009A4879"/>
    <w:rsid w:val="009B4E4D"/>
    <w:rsid w:val="00A55966"/>
    <w:rsid w:val="00A77024"/>
    <w:rsid w:val="00AB4A45"/>
    <w:rsid w:val="00AC644F"/>
    <w:rsid w:val="00AE793B"/>
    <w:rsid w:val="00B82E52"/>
    <w:rsid w:val="00B9662B"/>
    <w:rsid w:val="00BA493C"/>
    <w:rsid w:val="00BD227A"/>
    <w:rsid w:val="00C33207"/>
    <w:rsid w:val="00C47120"/>
    <w:rsid w:val="00C54476"/>
    <w:rsid w:val="00C72F8C"/>
    <w:rsid w:val="00C730F4"/>
    <w:rsid w:val="00CB278D"/>
    <w:rsid w:val="00D936C1"/>
    <w:rsid w:val="00DB64FE"/>
    <w:rsid w:val="00DD5FE6"/>
    <w:rsid w:val="00DE1C5B"/>
    <w:rsid w:val="00DE2C62"/>
    <w:rsid w:val="00E36BC8"/>
    <w:rsid w:val="00EB76F5"/>
    <w:rsid w:val="00EC0BDD"/>
    <w:rsid w:val="00F07978"/>
    <w:rsid w:val="00F12C9F"/>
    <w:rsid w:val="00F17736"/>
    <w:rsid w:val="00FB3A73"/>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D0"/>
    <w:rPr>
      <w:lang w:val="es-GT"/>
    </w:rPr>
  </w:style>
  <w:style w:type="paragraph" w:styleId="Ttulo1">
    <w:name w:val="heading 1"/>
    <w:next w:val="Normal"/>
    <w:link w:val="Ttulo1Car"/>
    <w:uiPriority w:val="9"/>
    <w:unhideWhenUsed/>
    <w:qFormat/>
    <w:rsid w:val="001829D0"/>
    <w:pPr>
      <w:keepNext/>
      <w:keepLines/>
      <w:spacing w:after="0"/>
      <w:ind w:left="1458" w:hanging="10"/>
      <w:jc w:val="center"/>
      <w:outlineLvl w:val="0"/>
    </w:pPr>
    <w:rPr>
      <w:rFonts w:ascii="Times New Roman" w:eastAsia="Times New Roman" w:hAnsi="Times New Roman" w:cs="Times New Roman"/>
      <w:color w:val="000000"/>
      <w:sz w:val="24"/>
      <w:lang w:val="fr-FR" w:eastAsia="fr-FR"/>
    </w:rPr>
  </w:style>
  <w:style w:type="paragraph" w:styleId="Ttulo2">
    <w:name w:val="heading 2"/>
    <w:basedOn w:val="Normal"/>
    <w:next w:val="Normal"/>
    <w:link w:val="Ttulo2Car"/>
    <w:uiPriority w:val="9"/>
    <w:unhideWhenUsed/>
    <w:qFormat/>
    <w:rsid w:val="001829D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29D0"/>
    <w:rPr>
      <w:rFonts w:ascii="Times New Roman" w:eastAsia="Times New Roman" w:hAnsi="Times New Roman" w:cs="Times New Roman"/>
      <w:color w:val="000000"/>
      <w:sz w:val="24"/>
      <w:lang w:val="fr-FR" w:eastAsia="fr-FR"/>
    </w:rPr>
  </w:style>
  <w:style w:type="character" w:customStyle="1" w:styleId="Ttulo2Car">
    <w:name w:val="Título 2 Car"/>
    <w:basedOn w:val="Fuentedeprrafopredeter"/>
    <w:link w:val="Ttulo2"/>
    <w:uiPriority w:val="9"/>
    <w:rsid w:val="001829D0"/>
    <w:rPr>
      <w:rFonts w:asciiTheme="majorHAnsi" w:eastAsiaTheme="majorEastAsia" w:hAnsiTheme="majorHAnsi" w:cstheme="majorBidi"/>
      <w:b/>
      <w:bCs/>
      <w:color w:val="4472C4" w:themeColor="accent1"/>
      <w:sz w:val="26"/>
      <w:szCs w:val="26"/>
      <w:lang w:val="es-GT"/>
    </w:rPr>
  </w:style>
  <w:style w:type="table" w:styleId="Tablaconcuadrcula">
    <w:name w:val="Table Grid"/>
    <w:basedOn w:val="Tablanormal"/>
    <w:uiPriority w:val="39"/>
    <w:rsid w:val="001829D0"/>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829D0"/>
    <w:pPr>
      <w:spacing w:after="0" w:line="240" w:lineRule="auto"/>
    </w:pPr>
    <w:rPr>
      <w:lang w:val="fr-FR"/>
    </w:rPr>
  </w:style>
  <w:style w:type="character" w:customStyle="1" w:styleId="SinespaciadoCar">
    <w:name w:val="Sin espaciado Car"/>
    <w:link w:val="Sinespaciado"/>
    <w:uiPriority w:val="1"/>
    <w:locked/>
    <w:rsid w:val="001829D0"/>
    <w:rPr>
      <w:lang w:val="fr-FR"/>
    </w:rPr>
  </w:style>
  <w:style w:type="paragraph" w:customStyle="1" w:styleId="TableParagraph">
    <w:name w:val="Table Paragraph"/>
    <w:basedOn w:val="Normal"/>
    <w:uiPriority w:val="1"/>
    <w:qFormat/>
    <w:rsid w:val="001829D0"/>
    <w:pPr>
      <w:widowControl w:val="0"/>
      <w:autoSpaceDE w:val="0"/>
      <w:autoSpaceDN w:val="0"/>
      <w:spacing w:after="0" w:line="240" w:lineRule="auto"/>
      <w:ind w:left="29"/>
    </w:pPr>
    <w:rPr>
      <w:rFonts w:ascii="Times New Roman" w:eastAsia="Times New Roman" w:hAnsi="Times New Roman" w:cs="Times New Roman"/>
    </w:rPr>
  </w:style>
  <w:style w:type="paragraph" w:styleId="Prrafodelista">
    <w:name w:val="List Paragraph"/>
    <w:basedOn w:val="Normal"/>
    <w:uiPriority w:val="34"/>
    <w:qFormat/>
    <w:rsid w:val="0065192C"/>
    <w:pPr>
      <w:ind w:left="720"/>
      <w:contextualSpacing/>
    </w:pPr>
  </w:style>
  <w:style w:type="character" w:styleId="Hipervnculo">
    <w:name w:val="Hyperlink"/>
    <w:basedOn w:val="Fuentedeprrafopredeter"/>
    <w:uiPriority w:val="99"/>
    <w:unhideWhenUsed/>
    <w:rsid w:val="0065192C"/>
    <w:rPr>
      <w:color w:val="0563C1" w:themeColor="hyperlink"/>
      <w:u w:val="single"/>
    </w:rPr>
  </w:style>
  <w:style w:type="character" w:customStyle="1" w:styleId="UnresolvedMention">
    <w:name w:val="Unresolved Mention"/>
    <w:basedOn w:val="Fuentedeprrafopredeter"/>
    <w:uiPriority w:val="99"/>
    <w:semiHidden/>
    <w:unhideWhenUsed/>
    <w:rsid w:val="008646FB"/>
    <w:rPr>
      <w:color w:val="605E5C"/>
      <w:shd w:val="clear" w:color="auto" w:fill="E1DFDD"/>
    </w:rPr>
  </w:style>
  <w:style w:type="character" w:styleId="Hipervnculovisitado">
    <w:name w:val="FollowedHyperlink"/>
    <w:basedOn w:val="Fuentedeprrafopredeter"/>
    <w:uiPriority w:val="99"/>
    <w:semiHidden/>
    <w:unhideWhenUsed/>
    <w:rsid w:val="007F1111"/>
    <w:rPr>
      <w:color w:val="954F72" w:themeColor="followedHyperlink"/>
      <w:u w:val="single"/>
    </w:rPr>
  </w:style>
  <w:style w:type="paragraph" w:styleId="Textodeglobo">
    <w:name w:val="Balloon Text"/>
    <w:basedOn w:val="Normal"/>
    <w:link w:val="TextodegloboCar"/>
    <w:uiPriority w:val="99"/>
    <w:semiHidden/>
    <w:unhideWhenUsed/>
    <w:rsid w:val="000F3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B7A"/>
    <w:rPr>
      <w:rFonts w:ascii="Tahoma" w:hAnsi="Tahoma" w:cs="Tahoma"/>
      <w:sz w:val="16"/>
      <w:szCs w:val="16"/>
      <w:lang w:val="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D0"/>
    <w:rPr>
      <w:lang w:val="es-GT"/>
    </w:rPr>
  </w:style>
  <w:style w:type="paragraph" w:styleId="Ttulo1">
    <w:name w:val="heading 1"/>
    <w:next w:val="Normal"/>
    <w:link w:val="Ttulo1Car"/>
    <w:uiPriority w:val="9"/>
    <w:unhideWhenUsed/>
    <w:qFormat/>
    <w:rsid w:val="001829D0"/>
    <w:pPr>
      <w:keepNext/>
      <w:keepLines/>
      <w:spacing w:after="0"/>
      <w:ind w:left="1458" w:hanging="10"/>
      <w:jc w:val="center"/>
      <w:outlineLvl w:val="0"/>
    </w:pPr>
    <w:rPr>
      <w:rFonts w:ascii="Times New Roman" w:eastAsia="Times New Roman" w:hAnsi="Times New Roman" w:cs="Times New Roman"/>
      <w:color w:val="000000"/>
      <w:sz w:val="24"/>
      <w:lang w:val="fr-FR" w:eastAsia="fr-FR"/>
    </w:rPr>
  </w:style>
  <w:style w:type="paragraph" w:styleId="Ttulo2">
    <w:name w:val="heading 2"/>
    <w:basedOn w:val="Normal"/>
    <w:next w:val="Normal"/>
    <w:link w:val="Ttulo2Car"/>
    <w:uiPriority w:val="9"/>
    <w:unhideWhenUsed/>
    <w:qFormat/>
    <w:rsid w:val="001829D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29D0"/>
    <w:rPr>
      <w:rFonts w:ascii="Times New Roman" w:eastAsia="Times New Roman" w:hAnsi="Times New Roman" w:cs="Times New Roman"/>
      <w:color w:val="000000"/>
      <w:sz w:val="24"/>
      <w:lang w:val="fr-FR" w:eastAsia="fr-FR"/>
    </w:rPr>
  </w:style>
  <w:style w:type="character" w:customStyle="1" w:styleId="Ttulo2Car">
    <w:name w:val="Título 2 Car"/>
    <w:basedOn w:val="Fuentedeprrafopredeter"/>
    <w:link w:val="Ttulo2"/>
    <w:uiPriority w:val="9"/>
    <w:rsid w:val="001829D0"/>
    <w:rPr>
      <w:rFonts w:asciiTheme="majorHAnsi" w:eastAsiaTheme="majorEastAsia" w:hAnsiTheme="majorHAnsi" w:cstheme="majorBidi"/>
      <w:b/>
      <w:bCs/>
      <w:color w:val="4472C4" w:themeColor="accent1"/>
      <w:sz w:val="26"/>
      <w:szCs w:val="26"/>
      <w:lang w:val="es-GT"/>
    </w:rPr>
  </w:style>
  <w:style w:type="table" w:styleId="Tablaconcuadrcula">
    <w:name w:val="Table Grid"/>
    <w:basedOn w:val="Tablanormal"/>
    <w:uiPriority w:val="39"/>
    <w:rsid w:val="001829D0"/>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829D0"/>
    <w:pPr>
      <w:spacing w:after="0" w:line="240" w:lineRule="auto"/>
    </w:pPr>
    <w:rPr>
      <w:lang w:val="fr-FR"/>
    </w:rPr>
  </w:style>
  <w:style w:type="character" w:customStyle="1" w:styleId="SinespaciadoCar">
    <w:name w:val="Sin espaciado Car"/>
    <w:link w:val="Sinespaciado"/>
    <w:uiPriority w:val="1"/>
    <w:locked/>
    <w:rsid w:val="001829D0"/>
    <w:rPr>
      <w:lang w:val="fr-FR"/>
    </w:rPr>
  </w:style>
  <w:style w:type="paragraph" w:customStyle="1" w:styleId="TableParagraph">
    <w:name w:val="Table Paragraph"/>
    <w:basedOn w:val="Normal"/>
    <w:uiPriority w:val="1"/>
    <w:qFormat/>
    <w:rsid w:val="001829D0"/>
    <w:pPr>
      <w:widowControl w:val="0"/>
      <w:autoSpaceDE w:val="0"/>
      <w:autoSpaceDN w:val="0"/>
      <w:spacing w:after="0" w:line="240" w:lineRule="auto"/>
      <w:ind w:left="29"/>
    </w:pPr>
    <w:rPr>
      <w:rFonts w:ascii="Times New Roman" w:eastAsia="Times New Roman" w:hAnsi="Times New Roman" w:cs="Times New Roman"/>
    </w:rPr>
  </w:style>
  <w:style w:type="paragraph" w:styleId="Prrafodelista">
    <w:name w:val="List Paragraph"/>
    <w:basedOn w:val="Normal"/>
    <w:uiPriority w:val="34"/>
    <w:qFormat/>
    <w:rsid w:val="0065192C"/>
    <w:pPr>
      <w:ind w:left="720"/>
      <w:contextualSpacing/>
    </w:pPr>
  </w:style>
  <w:style w:type="character" w:styleId="Hipervnculo">
    <w:name w:val="Hyperlink"/>
    <w:basedOn w:val="Fuentedeprrafopredeter"/>
    <w:uiPriority w:val="99"/>
    <w:unhideWhenUsed/>
    <w:rsid w:val="0065192C"/>
    <w:rPr>
      <w:color w:val="0563C1" w:themeColor="hyperlink"/>
      <w:u w:val="single"/>
    </w:rPr>
  </w:style>
  <w:style w:type="character" w:customStyle="1" w:styleId="UnresolvedMention">
    <w:name w:val="Unresolved Mention"/>
    <w:basedOn w:val="Fuentedeprrafopredeter"/>
    <w:uiPriority w:val="99"/>
    <w:semiHidden/>
    <w:unhideWhenUsed/>
    <w:rsid w:val="008646FB"/>
    <w:rPr>
      <w:color w:val="605E5C"/>
      <w:shd w:val="clear" w:color="auto" w:fill="E1DFDD"/>
    </w:rPr>
  </w:style>
  <w:style w:type="character" w:styleId="Hipervnculovisitado">
    <w:name w:val="FollowedHyperlink"/>
    <w:basedOn w:val="Fuentedeprrafopredeter"/>
    <w:uiPriority w:val="99"/>
    <w:semiHidden/>
    <w:unhideWhenUsed/>
    <w:rsid w:val="007F1111"/>
    <w:rPr>
      <w:color w:val="954F72" w:themeColor="followedHyperlink"/>
      <w:u w:val="single"/>
    </w:rPr>
  </w:style>
  <w:style w:type="paragraph" w:styleId="Textodeglobo">
    <w:name w:val="Balloon Text"/>
    <w:basedOn w:val="Normal"/>
    <w:link w:val="TextodegloboCar"/>
    <w:uiPriority w:val="99"/>
    <w:semiHidden/>
    <w:unhideWhenUsed/>
    <w:rsid w:val="000F3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B7A"/>
    <w:rPr>
      <w:rFonts w:ascii="Tahoma" w:hAnsi="Tahoma" w:cs="Tahoma"/>
      <w:sz w:val="16"/>
      <w:szCs w:val="16"/>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4252</Words>
  <Characters>23386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Administrador</cp:lastModifiedBy>
  <cp:revision>3</cp:revision>
  <dcterms:created xsi:type="dcterms:W3CDTF">2022-02-22T18:09:00Z</dcterms:created>
  <dcterms:modified xsi:type="dcterms:W3CDTF">2022-02-22T20:30:00Z</dcterms:modified>
</cp:coreProperties>
</file>